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jc w:val="center"/>
        <w:rPr>
          <w:rFonts w:ascii="FSAlbert-Bold" w:cs="FSAlbert-Bold" w:eastAsia="FSAlbert-Bold" w:hAnsi="FSAlbert-Bold"/>
          <w:b w:val="1"/>
          <w:color w:val="0071ba"/>
          <w:sz w:val="34"/>
          <w:szCs w:val="34"/>
          <w:u w:val="single"/>
        </w:rPr>
      </w:pPr>
      <w:r w:rsidDel="00000000" w:rsidR="00000000" w:rsidRPr="00000000">
        <w:rPr>
          <w:rFonts w:ascii="FSAlbert-Bold" w:cs="FSAlbert-Bold" w:eastAsia="FSAlbert-Bold" w:hAnsi="FSAlbert-Bold"/>
          <w:b w:val="1"/>
          <w:color w:val="0071ba"/>
          <w:sz w:val="34"/>
          <w:szCs w:val="34"/>
          <w:u w:val="single"/>
          <w:rtl w:val="0"/>
        </w:rPr>
        <w:t xml:space="preserve">Appendix  4: Proposed Markets/Street Trading and Shop Fronts Fees and Charges – Consultation Report</w:t>
      </w:r>
    </w:p>
    <w:p w:rsidR="00000000" w:rsidDel="00000000" w:rsidP="00000000" w:rsidRDefault="00000000" w:rsidRPr="00000000" w14:paraId="00000003">
      <w:pPr>
        <w:spacing w:line="240" w:lineRule="auto"/>
        <w:jc w:val="left"/>
        <w:rPr>
          <w:rFonts w:ascii="FSAlbert-Bold" w:cs="FSAlbert-Bold" w:eastAsia="FSAlbert-Bold" w:hAnsi="FSAlbert-Bold"/>
          <w:color w:val="0071ba"/>
          <w:sz w:val="34"/>
          <w:szCs w:val="34"/>
          <w:u w:val="single"/>
        </w:rPr>
      </w:pPr>
      <w:r w:rsidDel="00000000" w:rsidR="00000000" w:rsidRPr="00000000">
        <w:rPr>
          <w:rtl w:val="0"/>
        </w:rPr>
      </w:r>
    </w:p>
    <w:p w:rsidR="00000000" w:rsidDel="00000000" w:rsidP="00000000" w:rsidRDefault="00000000" w:rsidRPr="00000000" w14:paraId="00000004">
      <w:pPr>
        <w:spacing w:line="240" w:lineRule="auto"/>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005">
      <w:pPr>
        <w:spacing w:line="240" w:lineRule="auto"/>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Aim of Consultation</w:t>
      </w:r>
      <w:r w:rsidDel="00000000" w:rsidR="00000000" w:rsidRPr="00000000">
        <w:rPr>
          <w:rtl w:val="0"/>
        </w:rPr>
      </w:r>
    </w:p>
    <w:p w:rsidR="00000000" w:rsidDel="00000000" w:rsidP="00000000" w:rsidRDefault="00000000" w:rsidRPr="00000000" w14:paraId="00000006">
      <w:pPr>
        <w:spacing w:line="240" w:lineRule="auto"/>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Street and shop front trading fees and charges were last updated in April 2016, since then costs to the Council have significantly increased. It is proposed to update these in April 2020 to ensure that they are fair and transparent and so that these operations are self funding by the year 2021/22.</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Council has proposed detailed changes to fees and charges for permanent and temporary traders across Ridley Road, Broadway, Hoxton, Chatsworth Road, Kingsland and Well Street Markets, Shop Fronts and other miscellaneous sites.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40" w:lineRule="auto"/>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Methodology</w:t>
      </w:r>
      <w:r w:rsidDel="00000000" w:rsidR="00000000" w:rsidRPr="00000000">
        <w:rPr>
          <w:rtl w:val="0"/>
        </w:rPr>
      </w:r>
    </w:p>
    <w:p w:rsidR="00000000" w:rsidDel="00000000" w:rsidP="00000000" w:rsidRDefault="00000000" w:rsidRPr="00000000" w14:paraId="0000000C">
      <w:pPr>
        <w:spacing w:line="240" w:lineRule="auto"/>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00D">
      <w:pPr>
        <w:spacing w:line="240" w:lineRule="auto"/>
        <w:rPr>
          <w:color w:val="0071ba"/>
          <w:sz w:val="24"/>
          <w:szCs w:val="24"/>
        </w:rPr>
      </w:pPr>
      <w:r w:rsidDel="00000000" w:rsidR="00000000" w:rsidRPr="00000000">
        <w:rPr>
          <w:b w:val="1"/>
          <w:color w:val="0071ba"/>
          <w:sz w:val="24"/>
          <w:szCs w:val="24"/>
          <w:rtl w:val="0"/>
        </w:rPr>
        <w:t xml:space="preserve">When did the consultation take place?</w:t>
      </w: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sz w:val="24"/>
          <w:szCs w:val="24"/>
          <w:rtl w:val="0"/>
        </w:rPr>
        <w:t xml:space="preserve">The consultation ran from 18th November to 31st December 2019, and was further extended to 15th January 2020 to allow written submissions from the Ridley Rd Traders Association which was sufficient to satisfy the minimum statutory period of 4 weeks. </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color w:val="0071ba"/>
          <w:sz w:val="24"/>
          <w:szCs w:val="24"/>
        </w:rPr>
      </w:pPr>
      <w:r w:rsidDel="00000000" w:rsidR="00000000" w:rsidRPr="00000000">
        <w:rPr>
          <w:b w:val="1"/>
          <w:color w:val="0071ba"/>
          <w:sz w:val="24"/>
          <w:szCs w:val="24"/>
          <w:rtl w:val="0"/>
        </w:rPr>
        <w:t xml:space="preserve">How could participants take part?</w:t>
      </w: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sz w:val="24"/>
          <w:szCs w:val="24"/>
          <w:rtl w:val="0"/>
        </w:rPr>
        <w:t xml:space="preserve">Individual traders could take part in four ways:</w:t>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numPr>
          <w:ilvl w:val="0"/>
          <w:numId w:val="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Paper Survey – A paper survey was posted to all licenced street traders together with all relevant supporting information including the consultation document, summary of proposed changes &amp; freepost return envelope. Information was also provided on how to obtain further information and on how to complete the survey online.</w:t>
      </w:r>
    </w:p>
    <w:p w:rsidR="00000000" w:rsidDel="00000000" w:rsidP="00000000" w:rsidRDefault="00000000" w:rsidRPr="00000000" w14:paraId="00000016">
      <w:pPr>
        <w:spacing w:line="240" w:lineRule="auto"/>
        <w:ind w:left="720"/>
        <w:jc w:val="both"/>
        <w:rPr>
          <w:sz w:val="24"/>
          <w:szCs w:val="24"/>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jc w:val="both"/>
        <w:rPr>
          <w:sz w:val="24"/>
          <w:szCs w:val="24"/>
        </w:rPr>
      </w:pPr>
      <w:r w:rsidDel="00000000" w:rsidR="00000000" w:rsidRPr="00000000">
        <w:rPr>
          <w:sz w:val="24"/>
          <w:szCs w:val="24"/>
          <w:rtl w:val="0"/>
        </w:rPr>
        <w:t xml:space="preserve">Further copies were also available at the drop-in events or on request from Market Services.</w:t>
      </w:r>
    </w:p>
    <w:p w:rsidR="00000000" w:rsidDel="00000000" w:rsidP="00000000" w:rsidRDefault="00000000" w:rsidRPr="00000000" w14:paraId="00000018">
      <w:pPr>
        <w:spacing w:line="240" w:lineRule="auto"/>
        <w:ind w:left="720"/>
        <w:jc w:val="both"/>
        <w:rPr>
          <w:sz w:val="24"/>
          <w:szCs w:val="24"/>
        </w:rPr>
      </w:pPr>
      <w:r w:rsidDel="00000000" w:rsidR="00000000" w:rsidRPr="00000000">
        <w:rPr>
          <w:rtl w:val="0"/>
        </w:rPr>
      </w:r>
    </w:p>
    <w:p w:rsidR="00000000" w:rsidDel="00000000" w:rsidP="00000000" w:rsidRDefault="00000000" w:rsidRPr="00000000" w14:paraId="00000019">
      <w:pPr>
        <w:numPr>
          <w:ilvl w:val="0"/>
          <w:numId w:val="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Online Survey – An exact replica of the paper survey was created on the Council’s ‘Citizen Space’ consultation hub, including links to all relevant consultation material.</w:t>
      </w:r>
    </w:p>
    <w:p w:rsidR="00000000" w:rsidDel="00000000" w:rsidP="00000000" w:rsidRDefault="00000000" w:rsidRPr="00000000" w14:paraId="0000001A">
      <w:pPr>
        <w:spacing w:line="240" w:lineRule="auto"/>
        <w:ind w:left="720"/>
        <w:jc w:val="both"/>
        <w:rPr>
          <w:sz w:val="24"/>
          <w:szCs w:val="24"/>
        </w:rPr>
      </w:pPr>
      <w:r w:rsidDel="00000000" w:rsidR="00000000" w:rsidRPr="00000000">
        <w:rPr>
          <w:rtl w:val="0"/>
        </w:rPr>
      </w:r>
    </w:p>
    <w:p w:rsidR="00000000" w:rsidDel="00000000" w:rsidP="00000000" w:rsidRDefault="00000000" w:rsidRPr="00000000" w14:paraId="0000001B">
      <w:pPr>
        <w:numPr>
          <w:ilvl w:val="0"/>
          <w:numId w:val="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Attendance at a drop-in sessions (please see below for details)</w:t>
      </w:r>
    </w:p>
    <w:p w:rsidR="00000000" w:rsidDel="00000000" w:rsidP="00000000" w:rsidRDefault="00000000" w:rsidRPr="00000000" w14:paraId="0000001C">
      <w:pPr>
        <w:spacing w:line="240" w:lineRule="auto"/>
        <w:ind w:left="720"/>
        <w:jc w:val="both"/>
        <w:rPr>
          <w:sz w:val="24"/>
          <w:szCs w:val="24"/>
        </w:rPr>
      </w:pPr>
      <w:r w:rsidDel="00000000" w:rsidR="00000000" w:rsidRPr="00000000">
        <w:rPr>
          <w:rtl w:val="0"/>
        </w:rPr>
      </w:r>
    </w:p>
    <w:p w:rsidR="00000000" w:rsidDel="00000000" w:rsidP="00000000" w:rsidRDefault="00000000" w:rsidRPr="00000000" w14:paraId="0000001D">
      <w:pPr>
        <w:numPr>
          <w:ilvl w:val="0"/>
          <w:numId w:val="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During on-site engagement with traders by market staff (please see below for details)</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b w:val="1"/>
          <w:sz w:val="24"/>
          <w:szCs w:val="24"/>
          <w:u w:val="single"/>
        </w:rPr>
      </w:pPr>
      <w:r w:rsidDel="00000000" w:rsidR="00000000" w:rsidRPr="00000000">
        <w:rPr>
          <w:b w:val="1"/>
          <w:sz w:val="24"/>
          <w:szCs w:val="24"/>
          <w:u w:val="single"/>
          <w:rtl w:val="0"/>
        </w:rPr>
        <w:t xml:space="preserve">Drop-in sessions</w:t>
      </w:r>
    </w:p>
    <w:p w:rsidR="00000000" w:rsidDel="00000000" w:rsidP="00000000" w:rsidRDefault="00000000" w:rsidRPr="00000000" w14:paraId="00000020">
      <w:pPr>
        <w:spacing w:line="240" w:lineRule="auto"/>
        <w:rPr>
          <w:sz w:val="24"/>
          <w:szCs w:val="24"/>
          <w:u w:val="single"/>
        </w:rPr>
      </w:pPr>
      <w:r w:rsidDel="00000000" w:rsidR="00000000" w:rsidRPr="00000000">
        <w:rPr>
          <w:rtl w:val="0"/>
        </w:rPr>
      </w:r>
    </w:p>
    <w:p w:rsidR="00000000" w:rsidDel="00000000" w:rsidP="00000000" w:rsidRDefault="00000000" w:rsidRPr="00000000" w14:paraId="00000021">
      <w:pPr>
        <w:spacing w:line="240" w:lineRule="auto"/>
        <w:jc w:val="both"/>
        <w:rPr>
          <w:sz w:val="24"/>
          <w:szCs w:val="24"/>
        </w:rPr>
      </w:pPr>
      <w:r w:rsidDel="00000000" w:rsidR="00000000" w:rsidRPr="00000000">
        <w:rPr>
          <w:sz w:val="24"/>
          <w:szCs w:val="24"/>
          <w:rtl w:val="0"/>
        </w:rPr>
        <w:t xml:space="preserve">There were a total of eight drop-in events organised for traders at different times and days of the week to enable as many as possible to attend should they wish, with Market Officers present to discuss the proposed changes with traders and answer any questions that they may have. The team recorded all questions and feedback from the drop in sessions separately. Please see link below:</w:t>
      </w:r>
    </w:p>
    <w:p w:rsidR="00000000" w:rsidDel="00000000" w:rsidP="00000000" w:rsidRDefault="00000000" w:rsidRPr="00000000" w14:paraId="00000022">
      <w:pPr>
        <w:jc w:val="both"/>
        <w:rPr>
          <w:sz w:val="24"/>
          <w:szCs w:val="24"/>
        </w:rPr>
      </w:pPr>
      <w:hyperlink r:id="rId6">
        <w:r w:rsidDel="00000000" w:rsidR="00000000" w:rsidRPr="00000000">
          <w:rPr>
            <w:color w:val="1155cc"/>
            <w:sz w:val="24"/>
            <w:szCs w:val="24"/>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jc w:val="both"/>
        <w:rPr>
          <w:sz w:val="24"/>
          <w:szCs w:val="24"/>
        </w:rPr>
      </w:pPr>
      <w:r w:rsidDel="00000000" w:rsidR="00000000" w:rsidRPr="00000000">
        <w:rPr>
          <w:sz w:val="24"/>
          <w:szCs w:val="24"/>
          <w:rtl w:val="0"/>
        </w:rPr>
        <w:t xml:space="preserve">The sessions took place at both the Parking and </w:t>
      </w:r>
      <w:r w:rsidDel="00000000" w:rsidR="00000000" w:rsidRPr="00000000">
        <w:rPr>
          <w:sz w:val="24"/>
          <w:szCs w:val="24"/>
          <w:rtl w:val="0"/>
        </w:rPr>
        <w:t xml:space="preserve"> </w:t>
      </w:r>
      <w:r w:rsidDel="00000000" w:rsidR="00000000" w:rsidRPr="00000000">
        <w:rPr>
          <w:sz w:val="24"/>
          <w:szCs w:val="24"/>
          <w:rtl w:val="0"/>
        </w:rPr>
        <w:t xml:space="preserve">Markets and Street Trading offices, on the following dates:</w:t>
      </w:r>
    </w:p>
    <w:p w:rsidR="00000000" w:rsidDel="00000000" w:rsidP="00000000" w:rsidRDefault="00000000" w:rsidRPr="00000000" w14:paraId="00000025">
      <w:pPr>
        <w:shd w:fill="ffffff" w:val="clear"/>
        <w:spacing w:before="240" w:line="331.2" w:lineRule="auto"/>
        <w:jc w:val="both"/>
        <w:rPr>
          <w:b w:val="1"/>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w:t>
      </w:r>
      <w:r w:rsidDel="00000000" w:rsidR="00000000" w:rsidRPr="00000000">
        <w:rPr>
          <w:b w:val="1"/>
          <w:sz w:val="24"/>
          <w:szCs w:val="24"/>
          <w:rtl w:val="0"/>
        </w:rPr>
        <w:t xml:space="preserve">2b(ii), Kingsland Shopping Centre, Kingsland High Street, Dalston E8 2LX</w:t>
      </w:r>
    </w:p>
    <w:p w:rsidR="00000000" w:rsidDel="00000000" w:rsidP="00000000" w:rsidRDefault="00000000" w:rsidRPr="00000000" w14:paraId="00000026">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11th November: 11am - 12pm</w:t>
      </w:r>
    </w:p>
    <w:p w:rsidR="00000000" w:rsidDel="00000000" w:rsidP="00000000" w:rsidRDefault="00000000" w:rsidRPr="00000000" w14:paraId="00000027">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15th November: 3pm - 4pm</w:t>
      </w:r>
    </w:p>
    <w:p w:rsidR="00000000" w:rsidDel="00000000" w:rsidP="00000000" w:rsidRDefault="00000000" w:rsidRPr="00000000" w14:paraId="00000028">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19th November: 12pm - 1pm</w:t>
      </w:r>
    </w:p>
    <w:p w:rsidR="00000000" w:rsidDel="00000000" w:rsidP="00000000" w:rsidRDefault="00000000" w:rsidRPr="00000000" w14:paraId="00000029">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26th November: 4pm - 5pm</w:t>
      </w:r>
    </w:p>
    <w:p w:rsidR="00000000" w:rsidDel="00000000" w:rsidP="00000000" w:rsidRDefault="00000000" w:rsidRPr="00000000" w14:paraId="0000002A">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rtl w:val="0"/>
        </w:rPr>
      </w:r>
    </w:p>
    <w:p w:rsidR="00000000" w:rsidDel="00000000" w:rsidP="00000000" w:rsidRDefault="00000000" w:rsidRPr="00000000" w14:paraId="0000002B">
      <w:pPr>
        <w:pBdr>
          <w:top w:color="auto" w:space="12" w:sz="0" w:val="none"/>
          <w:left w:color="auto" w:space="0" w:sz="0" w:val="none"/>
          <w:bottom w:color="auto" w:space="0" w:sz="0" w:val="none"/>
          <w:right w:color="auto" w:space="0" w:sz="0" w:val="none"/>
        </w:pBdr>
        <w:shd w:fill="ffffff" w:val="clear"/>
        <w:spacing w:line="331.2" w:lineRule="auto"/>
        <w:jc w:val="both"/>
        <w:rPr>
          <w:b w:val="1"/>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w:t>
      </w:r>
      <w:r w:rsidDel="00000000" w:rsidR="00000000" w:rsidRPr="00000000">
        <w:rPr>
          <w:b w:val="1"/>
          <w:sz w:val="24"/>
          <w:szCs w:val="24"/>
          <w:rtl w:val="0"/>
        </w:rPr>
        <w:t xml:space="preserve">136-142 Lower Clapton Road, London E5 0QD</w:t>
      </w:r>
    </w:p>
    <w:p w:rsidR="00000000" w:rsidDel="00000000" w:rsidP="00000000" w:rsidRDefault="00000000" w:rsidRPr="00000000" w14:paraId="0000002C">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13th November: 5pm - 6pm</w:t>
      </w:r>
    </w:p>
    <w:p w:rsidR="00000000" w:rsidDel="00000000" w:rsidP="00000000" w:rsidRDefault="00000000" w:rsidRPr="00000000" w14:paraId="0000002D">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18th November: 5pm - 6pm</w:t>
      </w:r>
    </w:p>
    <w:p w:rsidR="00000000" w:rsidDel="00000000" w:rsidP="00000000" w:rsidRDefault="00000000" w:rsidRPr="00000000" w14:paraId="0000002E">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19th November: 5pm - 6pm</w:t>
      </w:r>
    </w:p>
    <w:p w:rsidR="00000000" w:rsidDel="00000000" w:rsidP="00000000" w:rsidRDefault="00000000" w:rsidRPr="00000000" w14:paraId="0000002F">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21th November: 2pm - 3pm </w:t>
      </w:r>
    </w:p>
    <w:p w:rsidR="00000000" w:rsidDel="00000000" w:rsidP="00000000" w:rsidRDefault="00000000" w:rsidRPr="00000000" w14:paraId="00000030">
      <w:pPr>
        <w:spacing w:line="240" w:lineRule="auto"/>
        <w:rPr>
          <w:sz w:val="24"/>
          <w:szCs w:val="24"/>
          <w:u w:val="single"/>
        </w:rPr>
      </w:pPr>
      <w:r w:rsidDel="00000000" w:rsidR="00000000" w:rsidRPr="00000000">
        <w:rPr>
          <w:rtl w:val="0"/>
        </w:rPr>
      </w:r>
    </w:p>
    <w:p w:rsidR="00000000" w:rsidDel="00000000" w:rsidP="00000000" w:rsidRDefault="00000000" w:rsidRPr="00000000" w14:paraId="00000031">
      <w:pPr>
        <w:spacing w:line="240" w:lineRule="auto"/>
        <w:rPr>
          <w:b w:val="1"/>
          <w:sz w:val="24"/>
          <w:szCs w:val="24"/>
          <w:u w:val="single"/>
        </w:rPr>
      </w:pPr>
      <w:r w:rsidDel="00000000" w:rsidR="00000000" w:rsidRPr="00000000">
        <w:rPr>
          <w:b w:val="1"/>
          <w:sz w:val="24"/>
          <w:szCs w:val="24"/>
          <w:u w:val="single"/>
          <w:rtl w:val="0"/>
        </w:rPr>
        <w:t xml:space="preserve">Meeting with Ridley Road Traders - 21st November 2019</w:t>
      </w:r>
    </w:p>
    <w:p w:rsidR="00000000" w:rsidDel="00000000" w:rsidP="00000000" w:rsidRDefault="00000000" w:rsidRPr="00000000" w14:paraId="00000032">
      <w:pPr>
        <w:spacing w:line="240" w:lineRule="auto"/>
        <w:rPr>
          <w:sz w:val="24"/>
          <w:szCs w:val="24"/>
          <w:u w:val="single"/>
        </w:rPr>
      </w:pPr>
      <w:r w:rsidDel="00000000" w:rsidR="00000000" w:rsidRPr="00000000">
        <w:rPr>
          <w:rtl w:val="0"/>
        </w:rPr>
      </w:r>
    </w:p>
    <w:p w:rsidR="00000000" w:rsidDel="00000000" w:rsidP="00000000" w:rsidRDefault="00000000" w:rsidRPr="00000000" w14:paraId="00000033">
      <w:pPr>
        <w:spacing w:line="240" w:lineRule="auto"/>
        <w:jc w:val="both"/>
        <w:rPr>
          <w:sz w:val="24"/>
          <w:szCs w:val="24"/>
        </w:rPr>
      </w:pPr>
      <w:r w:rsidDel="00000000" w:rsidR="00000000" w:rsidRPr="00000000">
        <w:rPr>
          <w:sz w:val="24"/>
          <w:szCs w:val="24"/>
          <w:rtl w:val="0"/>
        </w:rPr>
        <w:t xml:space="preserve">Some of the Ridley Road traders expressed interest in having a separate meeting for Ridley Road traders only. This was accommodated based on the traders requests to have a meeting on a Wednesday or Thursday around lunch time.This was provided in the form of two (2) additional drop in sessions in the townhall and a further one (1) additional drop in session on the evening of the 5th of december 2019 bringing the total drop in sessions to 11 throughout the consultation process.</w:t>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jc w:val="both"/>
        <w:rPr>
          <w:sz w:val="24"/>
          <w:szCs w:val="24"/>
        </w:rPr>
      </w:pPr>
      <w:r w:rsidDel="00000000" w:rsidR="00000000" w:rsidRPr="00000000">
        <w:rPr>
          <w:sz w:val="24"/>
          <w:szCs w:val="24"/>
          <w:rtl w:val="0"/>
        </w:rPr>
        <w:t xml:space="preserve">Please see the following link for notes of the meeting: </w:t>
      </w:r>
      <w:hyperlink r:id="rId7">
        <w:r w:rsidDel="00000000" w:rsidR="00000000" w:rsidRPr="00000000">
          <w:rPr>
            <w:color w:val="1155cc"/>
            <w:sz w:val="24"/>
            <w:szCs w:val="24"/>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color w:val="0071ba"/>
          <w:sz w:val="24"/>
          <w:szCs w:val="24"/>
        </w:rPr>
      </w:pPr>
      <w:r w:rsidDel="00000000" w:rsidR="00000000" w:rsidRPr="00000000">
        <w:rPr>
          <w:rtl w:val="0"/>
        </w:rPr>
      </w:r>
    </w:p>
    <w:p w:rsidR="00000000" w:rsidDel="00000000" w:rsidP="00000000" w:rsidRDefault="00000000" w:rsidRPr="00000000" w14:paraId="0000003B">
      <w:pPr>
        <w:spacing w:line="240" w:lineRule="auto"/>
        <w:rPr>
          <w:b w:val="1"/>
          <w:sz w:val="24"/>
          <w:szCs w:val="24"/>
          <w:u w:val="single"/>
        </w:rPr>
      </w:pPr>
      <w:r w:rsidDel="00000000" w:rsidR="00000000" w:rsidRPr="00000000">
        <w:rPr>
          <w:b w:val="1"/>
          <w:sz w:val="24"/>
          <w:szCs w:val="24"/>
          <w:u w:val="single"/>
          <w:rtl w:val="0"/>
        </w:rPr>
        <w:t xml:space="preserve">Feedback response from the RRMTA - 15th January 2020</w:t>
      </w:r>
    </w:p>
    <w:p w:rsidR="00000000" w:rsidDel="00000000" w:rsidP="00000000" w:rsidRDefault="00000000" w:rsidRPr="00000000" w14:paraId="0000003C">
      <w:pPr>
        <w:spacing w:line="240" w:lineRule="auto"/>
        <w:rPr>
          <w:sz w:val="24"/>
          <w:szCs w:val="24"/>
          <w:u w:val="single"/>
        </w:rPr>
      </w:pPr>
      <w:r w:rsidDel="00000000" w:rsidR="00000000" w:rsidRPr="00000000">
        <w:rPr>
          <w:rtl w:val="0"/>
        </w:rPr>
      </w:r>
    </w:p>
    <w:p w:rsidR="00000000" w:rsidDel="00000000" w:rsidP="00000000" w:rsidRDefault="00000000" w:rsidRPr="00000000" w14:paraId="0000003D">
      <w:pPr>
        <w:spacing w:line="240" w:lineRule="auto"/>
        <w:jc w:val="both"/>
        <w:rPr>
          <w:sz w:val="24"/>
          <w:szCs w:val="24"/>
        </w:rPr>
      </w:pPr>
      <w:r w:rsidDel="00000000" w:rsidR="00000000" w:rsidRPr="00000000">
        <w:rPr>
          <w:sz w:val="24"/>
          <w:szCs w:val="24"/>
          <w:rtl w:val="0"/>
        </w:rPr>
        <w:t xml:space="preserve">The Ridley Road Markets Traders Association (RRMTA) requested additional time to provide their feedback on the revised terms and conditions which was granted to them by the Head of Service. </w:t>
      </w:r>
    </w:p>
    <w:p w:rsidR="00000000" w:rsidDel="00000000" w:rsidP="00000000" w:rsidRDefault="00000000" w:rsidRPr="00000000" w14:paraId="0000003E">
      <w:pPr>
        <w:spacing w:line="240" w:lineRule="auto"/>
        <w:jc w:val="both"/>
        <w:rPr>
          <w:sz w:val="24"/>
          <w:szCs w:val="24"/>
        </w:rPr>
      </w:pPr>
      <w:r w:rsidDel="00000000" w:rsidR="00000000" w:rsidRPr="00000000">
        <w:rPr>
          <w:rtl w:val="0"/>
        </w:rPr>
      </w:r>
    </w:p>
    <w:p w:rsidR="00000000" w:rsidDel="00000000" w:rsidP="00000000" w:rsidRDefault="00000000" w:rsidRPr="00000000" w14:paraId="0000003F">
      <w:pPr>
        <w:spacing w:line="240" w:lineRule="auto"/>
        <w:jc w:val="both"/>
        <w:rPr>
          <w:sz w:val="24"/>
          <w:szCs w:val="24"/>
        </w:rPr>
      </w:pPr>
      <w:r w:rsidDel="00000000" w:rsidR="00000000" w:rsidRPr="00000000">
        <w:rPr>
          <w:sz w:val="24"/>
          <w:szCs w:val="24"/>
          <w:rtl w:val="0"/>
        </w:rPr>
        <w:t xml:space="preserve">See the feedback received from the RRMTA and the response the Council provided by going to the following link: </w:t>
      </w:r>
      <w:hyperlink r:id="rId8">
        <w:r w:rsidDel="00000000" w:rsidR="00000000" w:rsidRPr="00000000">
          <w:rPr>
            <w:color w:val="1155cc"/>
            <w:sz w:val="24"/>
            <w:szCs w:val="24"/>
            <w:u w:val="single"/>
            <w:rtl w:val="0"/>
          </w:rPr>
          <w:t xml:space="preserve">https://docs.google.com/spreadsheets/d/1FiIjWCVgKcK-u0eL9d1GLWoRBx8FDIRkeJudWyU2mE4/edit?usp=sharing</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Communications</w:t>
      </w:r>
      <w:r w:rsidDel="00000000" w:rsidR="00000000" w:rsidRPr="00000000">
        <w:rPr>
          <w:rtl w:val="0"/>
        </w:rPr>
      </w:r>
    </w:p>
    <w:p w:rsidR="00000000" w:rsidDel="00000000" w:rsidP="00000000" w:rsidRDefault="00000000" w:rsidRPr="00000000" w14:paraId="00000042">
      <w:pPr>
        <w:spacing w:line="240" w:lineRule="auto"/>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043">
      <w:pPr>
        <w:spacing w:line="240" w:lineRule="auto"/>
        <w:jc w:val="both"/>
        <w:rPr>
          <w:sz w:val="24"/>
          <w:szCs w:val="24"/>
        </w:rPr>
      </w:pPr>
      <w:r w:rsidDel="00000000" w:rsidR="00000000" w:rsidRPr="00000000">
        <w:rPr>
          <w:sz w:val="24"/>
          <w:szCs w:val="24"/>
          <w:rtl w:val="0"/>
        </w:rPr>
        <w:t xml:space="preserve">All licence holders received a copy of the consultation pack directly to their home addresses. These were posted to them before the 18th November 2019, including information on engagement activities such as drop-in sessions.</w:t>
      </w:r>
    </w:p>
    <w:p w:rsidR="00000000" w:rsidDel="00000000" w:rsidP="00000000" w:rsidRDefault="00000000" w:rsidRPr="00000000" w14:paraId="00000044">
      <w:pPr>
        <w:spacing w:line="240" w:lineRule="auto"/>
        <w:jc w:val="both"/>
        <w:rPr>
          <w:sz w:val="24"/>
          <w:szCs w:val="24"/>
        </w:rPr>
      </w:pPr>
      <w:r w:rsidDel="00000000" w:rsidR="00000000" w:rsidRPr="00000000">
        <w:rPr>
          <w:rtl w:val="0"/>
        </w:rPr>
      </w:r>
    </w:p>
    <w:p w:rsidR="00000000" w:rsidDel="00000000" w:rsidP="00000000" w:rsidRDefault="00000000" w:rsidRPr="00000000" w14:paraId="00000045">
      <w:pPr>
        <w:spacing w:line="240" w:lineRule="auto"/>
        <w:jc w:val="both"/>
        <w:rPr>
          <w:sz w:val="24"/>
          <w:szCs w:val="24"/>
        </w:rPr>
      </w:pPr>
      <w:r w:rsidDel="00000000" w:rsidR="00000000" w:rsidRPr="00000000">
        <w:rPr>
          <w:sz w:val="24"/>
          <w:szCs w:val="24"/>
          <w:rtl w:val="0"/>
        </w:rPr>
        <w:t xml:space="preserve">Posters were placed prominently across the market sites to both inform traders of the consultation and of the dates, times and locations of the drop-in sessions.</w:t>
      </w:r>
    </w:p>
    <w:p w:rsidR="00000000" w:rsidDel="00000000" w:rsidP="00000000" w:rsidRDefault="00000000" w:rsidRPr="00000000" w14:paraId="00000046">
      <w:pPr>
        <w:spacing w:line="240" w:lineRule="auto"/>
        <w:jc w:val="both"/>
        <w:rPr>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FSAlbert-Light" w:cs="FSAlbert-Light" w:eastAsia="FSAlbert-Light" w:hAnsi="FSAlbert-Light"/>
          <w:sz w:val="26"/>
          <w:szCs w:val="26"/>
        </w:rPr>
      </w:pPr>
      <w:r w:rsidDel="00000000" w:rsidR="00000000" w:rsidRPr="00000000">
        <w:rPr>
          <w:sz w:val="24"/>
          <w:szCs w:val="24"/>
          <w:rtl w:val="0"/>
        </w:rPr>
        <w:t xml:space="preserve">A further email was sent to all active licence holders who have provided an email address to the service as part of their licence application on the 15th of November and on the 19th of November 2019 to remind them of the dates for the closure of the consultation, provided links to the online hub and consultation documentation and details of the drop in sessions.</w:t>
      </w:r>
      <w:r w:rsidDel="00000000" w:rsidR="00000000" w:rsidRPr="00000000">
        <w:rPr>
          <w:rtl w:val="0"/>
        </w:rPr>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04A">
      <w:pPr>
        <w:spacing w:line="240" w:lineRule="auto"/>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Data Inputting and analysis</w:t>
      </w:r>
      <w:r w:rsidDel="00000000" w:rsidR="00000000" w:rsidRPr="00000000">
        <w:rPr>
          <w:rtl w:val="0"/>
        </w:rPr>
      </w:r>
    </w:p>
    <w:p w:rsidR="00000000" w:rsidDel="00000000" w:rsidP="00000000" w:rsidRDefault="00000000" w:rsidRPr="00000000" w14:paraId="0000004B">
      <w:pPr>
        <w:spacing w:line="240" w:lineRule="auto"/>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04C">
      <w:pPr>
        <w:spacing w:line="240" w:lineRule="auto"/>
        <w:jc w:val="both"/>
        <w:rPr>
          <w:sz w:val="24"/>
          <w:szCs w:val="24"/>
        </w:rPr>
      </w:pPr>
      <w:r w:rsidDel="00000000" w:rsidR="00000000" w:rsidRPr="00000000">
        <w:rPr>
          <w:sz w:val="24"/>
          <w:szCs w:val="24"/>
          <w:rtl w:val="0"/>
        </w:rPr>
        <w:t xml:space="preserve">Paper copies of the survey were returned to Market Services to be input manually onto Citizen Space for analysis. The statistical data and representations made have been analysed on Citizen Space by Council Officers.</w:t>
      </w:r>
    </w:p>
    <w:p w:rsidR="00000000" w:rsidDel="00000000" w:rsidP="00000000" w:rsidRDefault="00000000" w:rsidRPr="00000000" w14:paraId="0000004D">
      <w:pPr>
        <w:spacing w:line="240" w:lineRule="auto"/>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04E">
      <w:pPr>
        <w:spacing w:line="240" w:lineRule="auto"/>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04F">
      <w:pPr>
        <w:spacing w:line="240" w:lineRule="auto"/>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050">
      <w:pPr>
        <w:spacing w:line="240" w:lineRule="auto"/>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051">
      <w:pPr>
        <w:spacing w:line="240" w:lineRule="auto"/>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052">
      <w:pPr>
        <w:spacing w:line="240" w:lineRule="auto"/>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053">
      <w:pPr>
        <w:spacing w:line="240" w:lineRule="auto"/>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054">
      <w:pPr>
        <w:spacing w:line="240" w:lineRule="auto"/>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055">
      <w:pPr>
        <w:spacing w:line="240" w:lineRule="auto"/>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056">
      <w:pPr>
        <w:spacing w:line="240" w:lineRule="auto"/>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Who took part?</w:t>
      </w:r>
      <w:r w:rsidDel="00000000" w:rsidR="00000000" w:rsidRPr="00000000">
        <w:rPr>
          <w:rtl w:val="0"/>
        </w:rPr>
      </w:r>
    </w:p>
    <w:p w:rsidR="00000000" w:rsidDel="00000000" w:rsidP="00000000" w:rsidRDefault="00000000" w:rsidRPr="00000000" w14:paraId="00000057">
      <w:pPr>
        <w:spacing w:line="240" w:lineRule="auto"/>
        <w:rPr>
          <w:color w:val="0071ba"/>
          <w:sz w:val="24"/>
          <w:szCs w:val="24"/>
        </w:rPr>
      </w:pPr>
      <w:r w:rsidDel="00000000" w:rsidR="00000000" w:rsidRPr="00000000">
        <w:rPr>
          <w:rtl w:val="0"/>
        </w:rPr>
      </w:r>
    </w:p>
    <w:p w:rsidR="00000000" w:rsidDel="00000000" w:rsidP="00000000" w:rsidRDefault="00000000" w:rsidRPr="00000000" w14:paraId="00000058">
      <w:pPr>
        <w:spacing w:line="240" w:lineRule="auto"/>
        <w:rPr>
          <w:b w:val="1"/>
          <w:sz w:val="24"/>
          <w:szCs w:val="24"/>
          <w:u w:val="single"/>
        </w:rPr>
      </w:pPr>
      <w:r w:rsidDel="00000000" w:rsidR="00000000" w:rsidRPr="00000000">
        <w:rPr>
          <w:b w:val="1"/>
          <w:sz w:val="24"/>
          <w:szCs w:val="24"/>
          <w:u w:val="single"/>
          <w:rtl w:val="0"/>
        </w:rPr>
        <w:t xml:space="preserve">Traders</w:t>
      </w:r>
    </w:p>
    <w:p w:rsidR="00000000" w:rsidDel="00000000" w:rsidP="00000000" w:rsidRDefault="00000000" w:rsidRPr="00000000" w14:paraId="00000059">
      <w:pPr>
        <w:spacing w:line="240" w:lineRule="auto"/>
        <w:jc w:val="both"/>
        <w:rPr>
          <w:sz w:val="24"/>
          <w:szCs w:val="24"/>
        </w:rPr>
      </w:pPr>
      <w:r w:rsidDel="00000000" w:rsidR="00000000" w:rsidRPr="00000000">
        <w:rPr>
          <w:sz w:val="24"/>
          <w:szCs w:val="24"/>
          <w:rtl w:val="0"/>
        </w:rPr>
        <w:t xml:space="preserve">A total of 35 individual responses were received as detailed in the table below. 1 response has been excluded as it has been submitted by a resident. The consultation was only open to active licence holders for shop fronts and street trading.</w:t>
      </w:r>
    </w:p>
    <w:p w:rsidR="00000000" w:rsidDel="00000000" w:rsidP="00000000" w:rsidRDefault="00000000" w:rsidRPr="00000000" w14:paraId="0000005A">
      <w:pPr>
        <w:spacing w:line="240" w:lineRule="auto"/>
        <w:rPr>
          <w:sz w:val="24"/>
          <w:szCs w:val="24"/>
        </w:rPr>
      </w:pPr>
      <w:r w:rsidDel="00000000" w:rsidR="00000000" w:rsidRPr="00000000">
        <w:rPr>
          <w:rtl w:val="0"/>
        </w:rPr>
      </w:r>
    </w:p>
    <w:p w:rsidR="00000000" w:rsidDel="00000000" w:rsidP="00000000" w:rsidRDefault="00000000" w:rsidRPr="00000000" w14:paraId="0000005B">
      <w:pPr>
        <w:spacing w:line="240" w:lineRule="auto"/>
        <w:rPr>
          <w:color w:val="cc0000"/>
          <w:sz w:val="24"/>
          <w:szCs w:val="24"/>
        </w:rPr>
      </w:pPr>
      <w:r w:rsidDel="00000000" w:rsidR="00000000" w:rsidRPr="00000000">
        <w:rPr>
          <w:rtl w:val="0"/>
        </w:rPr>
      </w:r>
    </w:p>
    <w:tbl>
      <w:tblPr>
        <w:tblStyle w:val="Table1"/>
        <w:tblW w:w="8235.0" w:type="dxa"/>
        <w:jc w:val="left"/>
        <w:tblInd w:w="0.0" w:type="dxa"/>
        <w:tblLayout w:type="fixed"/>
        <w:tblLook w:val="0000"/>
      </w:tblPr>
      <w:tblGrid>
        <w:gridCol w:w="1635"/>
        <w:gridCol w:w="2850"/>
        <w:gridCol w:w="3750"/>
        <w:tblGridChange w:id="0">
          <w:tblGrid>
            <w:gridCol w:w="1635"/>
            <w:gridCol w:w="2850"/>
            <w:gridCol w:w="3750"/>
          </w:tblGrid>
        </w:tblGridChange>
      </w:tblGrid>
      <w:tr>
        <w:trPr>
          <w:trHeight w:val="34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line="240" w:lineRule="auto"/>
              <w:rPr>
                <w:color w:val="cc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spacing w:line="240" w:lineRule="auto"/>
              <w:jc w:val="center"/>
              <w:rPr>
                <w:sz w:val="24"/>
                <w:szCs w:val="24"/>
              </w:rPr>
            </w:pPr>
            <w:r w:rsidDel="00000000" w:rsidR="00000000" w:rsidRPr="00000000">
              <w:rPr>
                <w:b w:val="1"/>
                <w:sz w:val="24"/>
                <w:szCs w:val="24"/>
                <w:rtl w:val="0"/>
              </w:rPr>
              <w:t xml:space="preserve">Number of Licences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5E">
            <w:pPr>
              <w:spacing w:line="240" w:lineRule="auto"/>
              <w:jc w:val="center"/>
              <w:rPr>
                <w:sz w:val="24"/>
                <w:szCs w:val="24"/>
              </w:rPr>
            </w:pPr>
            <w:r w:rsidDel="00000000" w:rsidR="00000000" w:rsidRPr="00000000">
              <w:rPr>
                <w:b w:val="1"/>
                <w:sz w:val="24"/>
                <w:szCs w:val="24"/>
                <w:rtl w:val="0"/>
              </w:rPr>
              <w:t xml:space="preserve">Responses</w:t>
            </w:r>
            <w:r w:rsidDel="00000000" w:rsidR="00000000" w:rsidRPr="00000000">
              <w:rPr>
                <w:rtl w:val="0"/>
              </w:rPr>
            </w:r>
          </w:p>
        </w:tc>
      </w:tr>
      <w:tr>
        <w:trPr>
          <w:trHeight w:val="33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spacing w:line="240" w:lineRule="auto"/>
              <w:rPr>
                <w:sz w:val="24"/>
                <w:szCs w:val="24"/>
              </w:rPr>
            </w:pPr>
            <w:r w:rsidDel="00000000" w:rsidR="00000000" w:rsidRPr="00000000">
              <w:rPr>
                <w:b w:val="1"/>
                <w:sz w:val="24"/>
                <w:szCs w:val="24"/>
                <w:rtl w:val="0"/>
              </w:rPr>
              <w:t xml:space="preserve">Market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60">
            <w:pPr>
              <w:spacing w:line="240" w:lineRule="auto"/>
              <w:jc w:val="center"/>
              <w:rPr>
                <w:sz w:val="24"/>
                <w:szCs w:val="24"/>
              </w:rPr>
            </w:pPr>
            <w:r w:rsidDel="00000000" w:rsidR="00000000" w:rsidRPr="00000000">
              <w:rPr>
                <w:b w:val="1"/>
                <w:sz w:val="24"/>
                <w:szCs w:val="24"/>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61">
            <w:pPr>
              <w:spacing w:line="240" w:lineRule="auto"/>
              <w:jc w:val="center"/>
              <w:rPr>
                <w:sz w:val="24"/>
                <w:szCs w:val="24"/>
              </w:rPr>
            </w:pPr>
            <w:r w:rsidDel="00000000" w:rsidR="00000000" w:rsidRPr="00000000">
              <w:rPr>
                <w:b w:val="1"/>
                <w:sz w:val="24"/>
                <w:szCs w:val="24"/>
                <w:rtl w:val="0"/>
              </w:rPr>
              <w:t xml:space="preserve">Total</w:t>
            </w:r>
            <w:r w:rsidDel="00000000" w:rsidR="00000000" w:rsidRPr="00000000">
              <w:rPr>
                <w:rtl w:val="0"/>
              </w:rPr>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2">
            <w:pPr>
              <w:spacing w:line="240" w:lineRule="auto"/>
              <w:rPr>
                <w:sz w:val="24"/>
                <w:szCs w:val="24"/>
              </w:rPr>
            </w:pPr>
            <w:r w:rsidDel="00000000" w:rsidR="00000000" w:rsidRPr="00000000">
              <w:rPr>
                <w:b w:val="1"/>
                <w:sz w:val="24"/>
                <w:szCs w:val="24"/>
                <w:rtl w:val="0"/>
              </w:rPr>
              <w:t xml:space="preserve">Ridley Rd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3">
            <w:pPr>
              <w:spacing w:line="240" w:lineRule="auto"/>
              <w:jc w:val="center"/>
              <w:rPr>
                <w:sz w:val="24"/>
                <w:szCs w:val="24"/>
              </w:rPr>
            </w:pPr>
            <w:r w:rsidDel="00000000" w:rsidR="00000000" w:rsidRPr="00000000">
              <w:rPr>
                <w:sz w:val="24"/>
                <w:szCs w:val="24"/>
                <w:rtl w:val="0"/>
              </w:rPr>
              <w:t xml:space="preserve">183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4">
            <w:pPr>
              <w:spacing w:line="240" w:lineRule="auto"/>
              <w:jc w:val="center"/>
              <w:rPr>
                <w:sz w:val="24"/>
                <w:szCs w:val="24"/>
              </w:rPr>
            </w:pPr>
            <w:r w:rsidDel="00000000" w:rsidR="00000000" w:rsidRPr="00000000">
              <w:rPr>
                <w:sz w:val="24"/>
                <w:szCs w:val="24"/>
                <w:rtl w:val="0"/>
              </w:rPr>
              <w:t xml:space="preserve">12</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5">
            <w:pPr>
              <w:spacing w:line="240" w:lineRule="auto"/>
              <w:rPr>
                <w:sz w:val="24"/>
                <w:szCs w:val="24"/>
              </w:rPr>
            </w:pPr>
            <w:r w:rsidDel="00000000" w:rsidR="00000000" w:rsidRPr="00000000">
              <w:rPr>
                <w:b w:val="1"/>
                <w:sz w:val="24"/>
                <w:szCs w:val="24"/>
                <w:rtl w:val="0"/>
              </w:rPr>
              <w:t xml:space="preserve">Hoxton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6">
            <w:pPr>
              <w:spacing w:line="240" w:lineRule="auto"/>
              <w:jc w:val="center"/>
              <w:rPr>
                <w:sz w:val="24"/>
                <w:szCs w:val="24"/>
              </w:rPr>
            </w:pPr>
            <w:r w:rsidDel="00000000" w:rsidR="00000000" w:rsidRPr="00000000">
              <w:rPr>
                <w:sz w:val="24"/>
                <w:szCs w:val="24"/>
                <w:rtl w:val="0"/>
              </w:rPr>
              <w:t xml:space="preserve">43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7">
            <w:pPr>
              <w:spacing w:line="240" w:lineRule="auto"/>
              <w:jc w:val="center"/>
              <w:rPr>
                <w:sz w:val="24"/>
                <w:szCs w:val="24"/>
              </w:rPr>
            </w:pPr>
            <w:r w:rsidDel="00000000" w:rsidR="00000000" w:rsidRPr="00000000">
              <w:rPr>
                <w:sz w:val="24"/>
                <w:szCs w:val="24"/>
                <w:rtl w:val="0"/>
              </w:rPr>
              <w:t xml:space="preserve">3</w:t>
            </w:r>
          </w:p>
        </w:tc>
      </w:tr>
      <w:tr>
        <w:trPr>
          <w:trHeight w:val="645"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8">
            <w:pPr>
              <w:spacing w:line="240" w:lineRule="auto"/>
              <w:rPr>
                <w:sz w:val="24"/>
                <w:szCs w:val="24"/>
              </w:rPr>
            </w:pPr>
            <w:r w:rsidDel="00000000" w:rsidR="00000000" w:rsidRPr="00000000">
              <w:rPr>
                <w:b w:val="1"/>
                <w:sz w:val="24"/>
                <w:szCs w:val="24"/>
                <w:rtl w:val="0"/>
              </w:rPr>
              <w:t xml:space="preserve">Kingsland Waste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9">
            <w:pPr>
              <w:spacing w:line="240" w:lineRule="auto"/>
              <w:jc w:val="center"/>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A">
            <w:pPr>
              <w:spacing w:line="240" w:lineRule="auto"/>
              <w:jc w:val="center"/>
              <w:rPr>
                <w:sz w:val="24"/>
                <w:szCs w:val="24"/>
              </w:rPr>
            </w:pPr>
            <w:r w:rsidDel="00000000" w:rsidR="00000000" w:rsidRPr="00000000">
              <w:rPr>
                <w:sz w:val="24"/>
                <w:szCs w:val="24"/>
                <w:rtl w:val="0"/>
              </w:rPr>
              <w:t xml:space="preserve">0</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B">
            <w:pPr>
              <w:spacing w:line="240" w:lineRule="auto"/>
              <w:rPr>
                <w:sz w:val="24"/>
                <w:szCs w:val="24"/>
              </w:rPr>
            </w:pPr>
            <w:r w:rsidDel="00000000" w:rsidR="00000000" w:rsidRPr="00000000">
              <w:rPr>
                <w:b w:val="1"/>
                <w:sz w:val="24"/>
                <w:szCs w:val="24"/>
                <w:rtl w:val="0"/>
              </w:rPr>
              <w:t xml:space="preserve">Broadway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C">
            <w:pPr>
              <w:spacing w:line="240" w:lineRule="auto"/>
              <w:jc w:val="center"/>
              <w:rPr>
                <w:sz w:val="24"/>
                <w:szCs w:val="24"/>
              </w:rPr>
            </w:pPr>
            <w:r w:rsidDel="00000000" w:rsidR="00000000" w:rsidRPr="00000000">
              <w:rPr>
                <w:sz w:val="24"/>
                <w:szCs w:val="24"/>
                <w:rtl w:val="0"/>
              </w:rPr>
              <w:t xml:space="preserve">121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D">
            <w:pPr>
              <w:spacing w:line="240" w:lineRule="auto"/>
              <w:jc w:val="center"/>
              <w:rPr>
                <w:sz w:val="24"/>
                <w:szCs w:val="24"/>
              </w:rPr>
            </w:pPr>
            <w:r w:rsidDel="00000000" w:rsidR="00000000" w:rsidRPr="00000000">
              <w:rPr>
                <w:sz w:val="24"/>
                <w:szCs w:val="24"/>
                <w:rtl w:val="0"/>
              </w:rPr>
              <w:t xml:space="preserve">7</w:t>
            </w:r>
          </w:p>
        </w:tc>
      </w:tr>
      <w:tr>
        <w:trPr>
          <w:trHeight w:val="435"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E">
            <w:pPr>
              <w:spacing w:line="240" w:lineRule="auto"/>
              <w:rPr>
                <w:sz w:val="24"/>
                <w:szCs w:val="24"/>
              </w:rPr>
            </w:pPr>
            <w:r w:rsidDel="00000000" w:rsidR="00000000" w:rsidRPr="00000000">
              <w:rPr>
                <w:b w:val="1"/>
                <w:sz w:val="24"/>
                <w:szCs w:val="24"/>
                <w:rtl w:val="0"/>
              </w:rPr>
              <w:t xml:space="preserve">Chatsworth Rd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F">
            <w:pPr>
              <w:spacing w:line="240" w:lineRule="auto"/>
              <w:jc w:val="center"/>
              <w:rPr>
                <w:sz w:val="24"/>
                <w:szCs w:val="24"/>
              </w:rPr>
            </w:pPr>
            <w:r w:rsidDel="00000000" w:rsidR="00000000" w:rsidRPr="00000000">
              <w:rPr>
                <w:sz w:val="24"/>
                <w:szCs w:val="24"/>
                <w:rtl w:val="0"/>
              </w:rPr>
              <w:t xml:space="preserve">71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0">
            <w:pPr>
              <w:spacing w:line="240" w:lineRule="auto"/>
              <w:jc w:val="center"/>
              <w:rPr>
                <w:sz w:val="24"/>
                <w:szCs w:val="24"/>
              </w:rPr>
            </w:pPr>
            <w:r w:rsidDel="00000000" w:rsidR="00000000" w:rsidRPr="00000000">
              <w:rPr>
                <w:sz w:val="24"/>
                <w:szCs w:val="24"/>
                <w:rtl w:val="0"/>
              </w:rPr>
              <w:t xml:space="preserve">3</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1">
            <w:pPr>
              <w:spacing w:line="240" w:lineRule="auto"/>
              <w:rPr>
                <w:b w:val="1"/>
                <w:sz w:val="24"/>
                <w:szCs w:val="24"/>
              </w:rPr>
            </w:pPr>
            <w:r w:rsidDel="00000000" w:rsidR="00000000" w:rsidRPr="00000000">
              <w:rPr>
                <w:b w:val="1"/>
                <w:sz w:val="24"/>
                <w:szCs w:val="24"/>
                <w:rtl w:val="0"/>
              </w:rPr>
              <w:t xml:space="preserve">Well St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2">
            <w:pPr>
              <w:spacing w:line="240" w:lineRule="auto"/>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3">
            <w:pPr>
              <w:spacing w:line="240" w:lineRule="auto"/>
              <w:jc w:val="center"/>
              <w:rPr>
                <w:sz w:val="24"/>
                <w:szCs w:val="24"/>
              </w:rPr>
            </w:pPr>
            <w:r w:rsidDel="00000000" w:rsidR="00000000" w:rsidRPr="00000000">
              <w:rPr>
                <w:sz w:val="24"/>
                <w:szCs w:val="24"/>
                <w:rtl w:val="0"/>
              </w:rPr>
              <w:t xml:space="preserve">0</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4">
            <w:pPr>
              <w:spacing w:line="240" w:lineRule="auto"/>
              <w:rPr>
                <w:sz w:val="24"/>
                <w:szCs w:val="24"/>
              </w:rPr>
            </w:pPr>
            <w:r w:rsidDel="00000000" w:rsidR="00000000" w:rsidRPr="00000000">
              <w:rPr>
                <w:b w:val="1"/>
                <w:sz w:val="24"/>
                <w:szCs w:val="24"/>
                <w:rtl w:val="0"/>
              </w:rPr>
              <w:t xml:space="preserve">Other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5">
            <w:pPr>
              <w:spacing w:line="240" w:lineRule="auto"/>
              <w:jc w:val="center"/>
              <w:rPr>
                <w:sz w:val="24"/>
                <w:szCs w:val="24"/>
              </w:rPr>
            </w:pPr>
            <w:r w:rsidDel="00000000" w:rsidR="00000000" w:rsidRPr="00000000">
              <w:rPr>
                <w:sz w:val="24"/>
                <w:szCs w:val="24"/>
                <w:rtl w:val="0"/>
              </w:rPr>
              <w:t xml:space="preserve">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6">
            <w:pPr>
              <w:spacing w:line="240" w:lineRule="auto"/>
              <w:jc w:val="center"/>
              <w:rPr>
                <w:sz w:val="24"/>
                <w:szCs w:val="24"/>
              </w:rPr>
            </w:pPr>
            <w:r w:rsidDel="00000000" w:rsidR="00000000" w:rsidRPr="00000000">
              <w:rPr>
                <w:sz w:val="24"/>
                <w:szCs w:val="24"/>
                <w:rtl w:val="0"/>
              </w:rPr>
              <w:t xml:space="preserve">1</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7">
            <w:pPr>
              <w:spacing w:line="240" w:lineRule="auto"/>
              <w:rPr>
                <w:b w:val="1"/>
                <w:sz w:val="24"/>
                <w:szCs w:val="24"/>
              </w:rPr>
            </w:pPr>
            <w:r w:rsidDel="00000000" w:rsidR="00000000" w:rsidRPr="00000000">
              <w:rPr>
                <w:b w:val="1"/>
                <w:sz w:val="24"/>
                <w:szCs w:val="24"/>
                <w:rtl w:val="0"/>
              </w:rPr>
              <w:t xml:space="preserve">Shop Fronts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8">
            <w:pPr>
              <w:spacing w:line="240" w:lineRule="auto"/>
              <w:jc w:val="center"/>
              <w:rPr>
                <w:sz w:val="24"/>
                <w:szCs w:val="24"/>
              </w:rPr>
            </w:pPr>
            <w:r w:rsidDel="00000000" w:rsidR="00000000" w:rsidRPr="00000000">
              <w:rPr>
                <w:sz w:val="24"/>
                <w:szCs w:val="24"/>
                <w:rtl w:val="0"/>
              </w:rPr>
              <w:t xml:space="preserve">246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9">
            <w:pPr>
              <w:spacing w:line="240" w:lineRule="auto"/>
              <w:jc w:val="center"/>
              <w:rPr>
                <w:sz w:val="24"/>
                <w:szCs w:val="24"/>
              </w:rPr>
            </w:pPr>
            <w:r w:rsidDel="00000000" w:rsidR="00000000" w:rsidRPr="00000000">
              <w:rPr>
                <w:sz w:val="24"/>
                <w:szCs w:val="24"/>
                <w:rtl w:val="0"/>
              </w:rPr>
              <w:t xml:space="preserve">8</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A">
            <w:pPr>
              <w:spacing w:line="240" w:lineRule="auto"/>
              <w:rPr>
                <w:sz w:val="24"/>
                <w:szCs w:val="24"/>
              </w:rPr>
            </w:pPr>
            <w:r w:rsidDel="00000000" w:rsidR="00000000" w:rsidRPr="00000000">
              <w:rPr>
                <w:b w:val="1"/>
                <w:sz w:val="24"/>
                <w:szCs w:val="24"/>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B">
            <w:pPr>
              <w:spacing w:line="240" w:lineRule="auto"/>
              <w:jc w:val="center"/>
              <w:rPr>
                <w:sz w:val="24"/>
                <w:szCs w:val="24"/>
              </w:rPr>
            </w:pPr>
            <w:r w:rsidDel="00000000" w:rsidR="00000000" w:rsidRPr="00000000">
              <w:rPr>
                <w:sz w:val="24"/>
                <w:szCs w:val="24"/>
                <w:rtl w:val="0"/>
              </w:rPr>
              <w:t xml:space="preserve">715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C">
            <w:pPr>
              <w:spacing w:line="240" w:lineRule="auto"/>
              <w:jc w:val="center"/>
              <w:rPr>
                <w:sz w:val="24"/>
                <w:szCs w:val="24"/>
              </w:rPr>
            </w:pPr>
            <w:r w:rsidDel="00000000" w:rsidR="00000000" w:rsidRPr="00000000">
              <w:rPr>
                <w:sz w:val="24"/>
                <w:szCs w:val="24"/>
                <w:rtl w:val="0"/>
              </w:rPr>
              <w:t xml:space="preserve">34 (5%)</w:t>
            </w:r>
          </w:p>
        </w:tc>
      </w:tr>
    </w:tbl>
    <w:p w:rsidR="00000000" w:rsidDel="00000000" w:rsidP="00000000" w:rsidRDefault="00000000" w:rsidRPr="00000000" w14:paraId="0000007D">
      <w:pPr>
        <w:spacing w:line="240" w:lineRule="auto"/>
        <w:rPr>
          <w:sz w:val="24"/>
          <w:szCs w:val="24"/>
        </w:rPr>
      </w:pPr>
      <w:r w:rsidDel="00000000" w:rsidR="00000000" w:rsidRPr="00000000">
        <w:rPr>
          <w:rtl w:val="0"/>
        </w:rPr>
      </w:r>
    </w:p>
    <w:p w:rsidR="00000000" w:rsidDel="00000000" w:rsidP="00000000" w:rsidRDefault="00000000" w:rsidRPr="00000000" w14:paraId="0000007E">
      <w:pPr>
        <w:spacing w:line="240" w:lineRule="auto"/>
        <w:rPr>
          <w:color w:val="cc0000"/>
          <w:sz w:val="24"/>
          <w:szCs w:val="24"/>
        </w:rPr>
      </w:pPr>
      <w:r w:rsidDel="00000000" w:rsidR="00000000" w:rsidRPr="00000000">
        <w:rPr>
          <w:rtl w:val="0"/>
        </w:rPr>
      </w:r>
    </w:p>
    <w:p w:rsidR="00000000" w:rsidDel="00000000" w:rsidP="00000000" w:rsidRDefault="00000000" w:rsidRPr="00000000" w14:paraId="0000007F">
      <w:pPr>
        <w:spacing w:line="240" w:lineRule="auto"/>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Data Set</w:t>
      </w:r>
      <w:r w:rsidDel="00000000" w:rsidR="00000000" w:rsidRPr="00000000">
        <w:rPr>
          <w:rtl w:val="0"/>
        </w:rPr>
      </w:r>
    </w:p>
    <w:p w:rsidR="00000000" w:rsidDel="00000000" w:rsidP="00000000" w:rsidRDefault="00000000" w:rsidRPr="00000000" w14:paraId="00000080">
      <w:pPr>
        <w:spacing w:line="240" w:lineRule="auto"/>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081">
      <w:pPr>
        <w:spacing w:line="240" w:lineRule="auto"/>
        <w:jc w:val="both"/>
        <w:rPr>
          <w:sz w:val="24"/>
          <w:szCs w:val="24"/>
        </w:rPr>
      </w:pPr>
      <w:r w:rsidDel="00000000" w:rsidR="00000000" w:rsidRPr="00000000">
        <w:rPr>
          <w:sz w:val="24"/>
          <w:szCs w:val="24"/>
          <w:rtl w:val="0"/>
        </w:rPr>
        <w:t xml:space="preserve">Despite a concerted effort to engage with traders as described by the activities above over the extended consultation period, it is important to highlight that the data set for the consultation remained relatively small </w:t>
      </w:r>
      <w:r w:rsidDel="00000000" w:rsidR="00000000" w:rsidRPr="00000000">
        <w:rPr>
          <w:sz w:val="24"/>
          <w:szCs w:val="24"/>
          <w:rtl w:val="0"/>
        </w:rPr>
        <w:t xml:space="preserve">(34 or 5% as a response total out of possible 715 responses) </w:t>
      </w:r>
      <w:r w:rsidDel="00000000" w:rsidR="00000000" w:rsidRPr="00000000">
        <w:rPr>
          <w:sz w:val="24"/>
          <w:szCs w:val="24"/>
          <w:rtl w:val="0"/>
        </w:rPr>
        <w:t xml:space="preserve">making any meaningful in-depth analysis difficult to achieve and unreliable.</w:t>
      </w: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rtl w:val="0"/>
        </w:rPr>
      </w:r>
    </w:p>
    <w:p w:rsidR="00000000" w:rsidDel="00000000" w:rsidP="00000000" w:rsidRDefault="00000000" w:rsidRPr="00000000" w14:paraId="00000083">
      <w:pPr>
        <w:spacing w:line="240" w:lineRule="auto"/>
        <w:rPr>
          <w:sz w:val="24"/>
          <w:szCs w:val="24"/>
        </w:rPr>
      </w:pPr>
      <w:r w:rsidDel="00000000" w:rsidR="00000000" w:rsidRPr="00000000">
        <w:rPr>
          <w:rtl w:val="0"/>
        </w:rPr>
      </w:r>
    </w:p>
    <w:p w:rsidR="00000000" w:rsidDel="00000000" w:rsidP="00000000" w:rsidRDefault="00000000" w:rsidRPr="00000000" w14:paraId="00000084">
      <w:pPr>
        <w:spacing w:line="240" w:lineRule="auto"/>
        <w:rPr>
          <w:sz w:val="24"/>
          <w:szCs w:val="24"/>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rtl w:val="0"/>
        </w:rPr>
      </w:r>
    </w:p>
    <w:p w:rsidR="00000000" w:rsidDel="00000000" w:rsidP="00000000" w:rsidRDefault="00000000" w:rsidRPr="00000000" w14:paraId="00000086">
      <w:pPr>
        <w:spacing w:line="240" w:lineRule="auto"/>
        <w:rPr>
          <w:sz w:val="24"/>
          <w:szCs w:val="24"/>
        </w:rPr>
      </w:pPr>
      <w:r w:rsidDel="00000000" w:rsidR="00000000" w:rsidRPr="00000000">
        <w:rPr>
          <w:rtl w:val="0"/>
        </w:rPr>
      </w:r>
    </w:p>
    <w:p w:rsidR="00000000" w:rsidDel="00000000" w:rsidP="00000000" w:rsidRDefault="00000000" w:rsidRPr="00000000" w14:paraId="00000087">
      <w:pPr>
        <w:spacing w:line="240" w:lineRule="auto"/>
        <w:rPr>
          <w:sz w:val="24"/>
          <w:szCs w:val="24"/>
        </w:rPr>
      </w:pPr>
      <w:r w:rsidDel="00000000" w:rsidR="00000000" w:rsidRPr="00000000">
        <w:rPr>
          <w:rtl w:val="0"/>
        </w:rPr>
      </w:r>
    </w:p>
    <w:p w:rsidR="00000000" w:rsidDel="00000000" w:rsidP="00000000" w:rsidRDefault="00000000" w:rsidRPr="00000000" w14:paraId="00000088">
      <w:pPr>
        <w:spacing w:line="240" w:lineRule="auto"/>
        <w:rPr>
          <w:sz w:val="24"/>
          <w:szCs w:val="24"/>
        </w:rPr>
      </w:pPr>
      <w:r w:rsidDel="00000000" w:rsidR="00000000" w:rsidRPr="00000000">
        <w:rPr>
          <w:rtl w:val="0"/>
        </w:rPr>
      </w:r>
    </w:p>
    <w:p w:rsidR="00000000" w:rsidDel="00000000" w:rsidP="00000000" w:rsidRDefault="00000000" w:rsidRPr="00000000" w14:paraId="00000089">
      <w:pPr>
        <w:spacing w:line="240" w:lineRule="auto"/>
        <w:rPr>
          <w:sz w:val="24"/>
          <w:szCs w:val="24"/>
        </w:rPr>
      </w:pP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rtl w:val="0"/>
        </w:rPr>
      </w:r>
    </w:p>
    <w:p w:rsidR="00000000" w:rsidDel="00000000" w:rsidP="00000000" w:rsidRDefault="00000000" w:rsidRPr="00000000" w14:paraId="0000008B">
      <w:pPr>
        <w:spacing w:line="240" w:lineRule="auto"/>
        <w:rPr>
          <w:sz w:val="24"/>
          <w:szCs w:val="24"/>
        </w:rPr>
      </w:pPr>
      <w:r w:rsidDel="00000000" w:rsidR="00000000" w:rsidRPr="00000000">
        <w:rPr>
          <w:rtl w:val="0"/>
        </w:rPr>
      </w:r>
    </w:p>
    <w:p w:rsidR="00000000" w:rsidDel="00000000" w:rsidP="00000000" w:rsidRDefault="00000000" w:rsidRPr="00000000" w14:paraId="0000008C">
      <w:pPr>
        <w:spacing w:line="240" w:lineRule="auto"/>
        <w:rPr>
          <w:sz w:val="24"/>
          <w:szCs w:val="24"/>
        </w:rPr>
      </w:pPr>
      <w:r w:rsidDel="00000000" w:rsidR="00000000" w:rsidRPr="00000000">
        <w:rPr>
          <w:rtl w:val="0"/>
        </w:rPr>
      </w:r>
    </w:p>
    <w:p w:rsidR="00000000" w:rsidDel="00000000" w:rsidP="00000000" w:rsidRDefault="00000000" w:rsidRPr="00000000" w14:paraId="0000008D">
      <w:pPr>
        <w:spacing w:line="240" w:lineRule="auto"/>
        <w:rPr>
          <w:sz w:val="24"/>
          <w:szCs w:val="24"/>
        </w:rPr>
      </w:pPr>
      <w:r w:rsidDel="00000000" w:rsidR="00000000" w:rsidRPr="00000000">
        <w:rPr>
          <w:rtl w:val="0"/>
        </w:rPr>
      </w:r>
    </w:p>
    <w:p w:rsidR="00000000" w:rsidDel="00000000" w:rsidP="00000000" w:rsidRDefault="00000000" w:rsidRPr="00000000" w14:paraId="0000008E">
      <w:pPr>
        <w:spacing w:line="240" w:lineRule="auto"/>
        <w:rPr>
          <w:sz w:val="24"/>
          <w:szCs w:val="24"/>
        </w:rPr>
      </w:pPr>
      <w:r w:rsidDel="00000000" w:rsidR="00000000" w:rsidRPr="00000000">
        <w:rPr>
          <w:rtl w:val="0"/>
        </w:rPr>
      </w:r>
    </w:p>
    <w:p w:rsidR="00000000" w:rsidDel="00000000" w:rsidP="00000000" w:rsidRDefault="00000000" w:rsidRPr="00000000" w14:paraId="0000008F">
      <w:pPr>
        <w:spacing w:line="240" w:lineRule="auto"/>
        <w:rPr>
          <w:sz w:val="24"/>
          <w:szCs w:val="24"/>
        </w:rPr>
      </w:pPr>
      <w:r w:rsidDel="00000000" w:rsidR="00000000" w:rsidRPr="00000000">
        <w:rPr>
          <w:rtl w:val="0"/>
        </w:rPr>
      </w:r>
    </w:p>
    <w:p w:rsidR="00000000" w:rsidDel="00000000" w:rsidP="00000000" w:rsidRDefault="00000000" w:rsidRPr="00000000" w14:paraId="00000090">
      <w:pPr>
        <w:spacing w:line="240" w:lineRule="auto"/>
        <w:rPr>
          <w:rFonts w:ascii="FSAlbert-Bold" w:cs="FSAlbert-Bold" w:eastAsia="FSAlbert-Bold" w:hAnsi="FSAlbert-Bold"/>
          <w:color w:val="0071ba"/>
        </w:rPr>
      </w:pPr>
      <w:r w:rsidDel="00000000" w:rsidR="00000000" w:rsidRPr="00000000">
        <w:rPr>
          <w:rtl w:val="0"/>
        </w:rPr>
      </w:r>
    </w:p>
    <w:p w:rsidR="00000000" w:rsidDel="00000000" w:rsidP="00000000" w:rsidRDefault="00000000" w:rsidRPr="00000000" w14:paraId="00000091">
      <w:pPr>
        <w:spacing w:line="240" w:lineRule="auto"/>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Summary of Key Findings</w:t>
      </w:r>
      <w:r w:rsidDel="00000000" w:rsidR="00000000" w:rsidRPr="00000000">
        <w:rPr>
          <w:rtl w:val="0"/>
        </w:rPr>
      </w:r>
    </w:p>
    <w:p w:rsidR="00000000" w:rsidDel="00000000" w:rsidP="00000000" w:rsidRDefault="00000000" w:rsidRPr="00000000" w14:paraId="00000092">
      <w:pPr>
        <w:spacing w:line="240" w:lineRule="auto"/>
        <w:rPr>
          <w:color w:val="0071ba"/>
          <w:sz w:val="24"/>
          <w:szCs w:val="24"/>
        </w:rPr>
      </w:pPr>
      <w:r w:rsidDel="00000000" w:rsidR="00000000" w:rsidRPr="00000000">
        <w:rPr>
          <w:rtl w:val="0"/>
        </w:rPr>
      </w:r>
    </w:p>
    <w:p w:rsidR="00000000" w:rsidDel="00000000" w:rsidP="00000000" w:rsidRDefault="00000000" w:rsidRPr="00000000" w14:paraId="00000093">
      <w:pPr>
        <w:spacing w:line="240" w:lineRule="auto"/>
        <w:rPr>
          <w:b w:val="1"/>
          <w:sz w:val="24"/>
          <w:szCs w:val="24"/>
          <w:u w:val="single"/>
        </w:rPr>
      </w:pPr>
      <w:r w:rsidDel="00000000" w:rsidR="00000000" w:rsidRPr="00000000">
        <w:rPr>
          <w:b w:val="1"/>
          <w:sz w:val="24"/>
          <w:szCs w:val="24"/>
          <w:u w:val="single"/>
          <w:rtl w:val="0"/>
        </w:rPr>
        <w:t xml:space="preserve">Quantitative Data</w:t>
      </w:r>
    </w:p>
    <w:p w:rsidR="00000000" w:rsidDel="00000000" w:rsidP="00000000" w:rsidRDefault="00000000" w:rsidRPr="00000000" w14:paraId="00000094">
      <w:pPr>
        <w:spacing w:line="240" w:lineRule="auto"/>
        <w:rPr>
          <w:sz w:val="24"/>
          <w:szCs w:val="24"/>
          <w:u w:val="single"/>
        </w:rPr>
      </w:pPr>
      <w:r w:rsidDel="00000000" w:rsidR="00000000" w:rsidRPr="00000000">
        <w:rPr>
          <w:rtl w:val="0"/>
        </w:rPr>
      </w:r>
    </w:p>
    <w:p w:rsidR="00000000" w:rsidDel="00000000" w:rsidP="00000000" w:rsidRDefault="00000000" w:rsidRPr="00000000" w14:paraId="00000095">
      <w:pPr>
        <w:spacing w:line="240" w:lineRule="auto"/>
        <w:jc w:val="both"/>
        <w:rPr>
          <w:sz w:val="24"/>
          <w:szCs w:val="24"/>
        </w:rPr>
      </w:pPr>
      <w:r w:rsidDel="00000000" w:rsidR="00000000" w:rsidRPr="00000000">
        <w:rPr>
          <w:sz w:val="24"/>
          <w:szCs w:val="24"/>
          <w:rtl w:val="0"/>
        </w:rPr>
        <w:t xml:space="preserve">Overall, the responses suggest that respondents are divided on the proposed changes to the fees and charges. Of the 34 responses,</w:t>
      </w:r>
      <w:r w:rsidDel="00000000" w:rsidR="00000000" w:rsidRPr="00000000">
        <w:rPr>
          <w:b w:val="1"/>
          <w:sz w:val="24"/>
          <w:szCs w:val="24"/>
          <w:rtl w:val="0"/>
        </w:rPr>
        <w:t xml:space="preserve"> 47%</w:t>
      </w:r>
      <w:r w:rsidDel="00000000" w:rsidR="00000000" w:rsidRPr="00000000">
        <w:rPr>
          <w:sz w:val="24"/>
          <w:szCs w:val="24"/>
          <w:rtl w:val="0"/>
        </w:rPr>
        <w:t xml:space="preserve"> disagree with the proposals, while </w:t>
      </w:r>
      <w:r w:rsidDel="00000000" w:rsidR="00000000" w:rsidRPr="00000000">
        <w:rPr>
          <w:b w:val="1"/>
          <w:sz w:val="24"/>
          <w:szCs w:val="24"/>
          <w:rtl w:val="0"/>
        </w:rPr>
        <w:t xml:space="preserve">41%</w:t>
      </w:r>
      <w:r w:rsidDel="00000000" w:rsidR="00000000" w:rsidRPr="00000000">
        <w:rPr>
          <w:sz w:val="24"/>
          <w:szCs w:val="24"/>
          <w:rtl w:val="0"/>
        </w:rPr>
        <w:t xml:space="preserve"> agree with them. </w:t>
      </w:r>
      <w:r w:rsidDel="00000000" w:rsidR="00000000" w:rsidRPr="00000000">
        <w:rPr>
          <w:b w:val="1"/>
          <w:sz w:val="24"/>
          <w:szCs w:val="24"/>
          <w:rtl w:val="0"/>
        </w:rPr>
        <w:t xml:space="preserve">12%</w:t>
      </w:r>
      <w:r w:rsidDel="00000000" w:rsidR="00000000" w:rsidRPr="00000000">
        <w:rPr>
          <w:sz w:val="24"/>
          <w:szCs w:val="24"/>
          <w:rtl w:val="0"/>
        </w:rPr>
        <w:t xml:space="preserve"> neither agree nor disagree with the proposals.</w:t>
      </w:r>
    </w:p>
    <w:p w:rsidR="00000000" w:rsidDel="00000000" w:rsidP="00000000" w:rsidRDefault="00000000" w:rsidRPr="00000000" w14:paraId="00000096">
      <w:pPr>
        <w:spacing w:line="240" w:lineRule="auto"/>
        <w:jc w:val="both"/>
        <w:rPr>
          <w:sz w:val="24"/>
          <w:szCs w:val="24"/>
        </w:rPr>
      </w:pPr>
      <w:r w:rsidDel="00000000" w:rsidR="00000000" w:rsidRPr="00000000">
        <w:rPr>
          <w:rtl w:val="0"/>
        </w:rPr>
      </w:r>
    </w:p>
    <w:p w:rsidR="00000000" w:rsidDel="00000000" w:rsidP="00000000" w:rsidRDefault="00000000" w:rsidRPr="00000000" w14:paraId="00000097">
      <w:pPr>
        <w:spacing w:line="240" w:lineRule="auto"/>
        <w:jc w:val="both"/>
        <w:rPr>
          <w:sz w:val="24"/>
          <w:szCs w:val="24"/>
        </w:rPr>
      </w:pPr>
      <w:r w:rsidDel="00000000" w:rsidR="00000000" w:rsidRPr="00000000">
        <w:rPr>
          <w:b w:val="1"/>
          <w:sz w:val="24"/>
          <w:szCs w:val="24"/>
          <w:rtl w:val="0"/>
        </w:rPr>
        <w:t xml:space="preserve">42% </w:t>
      </w:r>
      <w:r w:rsidDel="00000000" w:rsidR="00000000" w:rsidRPr="00000000">
        <w:rPr>
          <w:sz w:val="24"/>
          <w:szCs w:val="24"/>
          <w:rtl w:val="0"/>
        </w:rPr>
        <w:t xml:space="preserve">of Street Traders agreed with the proposed changes to the fees and charges and </w:t>
      </w:r>
      <w:r w:rsidDel="00000000" w:rsidR="00000000" w:rsidRPr="00000000">
        <w:rPr>
          <w:b w:val="1"/>
          <w:sz w:val="24"/>
          <w:szCs w:val="24"/>
          <w:rtl w:val="0"/>
        </w:rPr>
        <w:t xml:space="preserve">46%</w:t>
      </w:r>
      <w:r w:rsidDel="00000000" w:rsidR="00000000" w:rsidRPr="00000000">
        <w:rPr>
          <w:sz w:val="24"/>
          <w:szCs w:val="24"/>
          <w:rtl w:val="0"/>
        </w:rPr>
        <w:t xml:space="preserve"> disagreed with them. </w:t>
      </w:r>
      <w:r w:rsidDel="00000000" w:rsidR="00000000" w:rsidRPr="00000000">
        <w:rPr>
          <w:b w:val="1"/>
          <w:sz w:val="24"/>
          <w:szCs w:val="24"/>
          <w:rtl w:val="0"/>
        </w:rPr>
        <w:t xml:space="preserve">12% </w:t>
      </w:r>
      <w:r w:rsidDel="00000000" w:rsidR="00000000" w:rsidRPr="00000000">
        <w:rPr>
          <w:sz w:val="24"/>
          <w:szCs w:val="24"/>
          <w:rtl w:val="0"/>
        </w:rPr>
        <w:t xml:space="preserve">remained neutral.</w:t>
      </w:r>
    </w:p>
    <w:p w:rsidR="00000000" w:rsidDel="00000000" w:rsidP="00000000" w:rsidRDefault="00000000" w:rsidRPr="00000000" w14:paraId="00000098">
      <w:pPr>
        <w:spacing w:line="240" w:lineRule="auto"/>
        <w:rPr>
          <w:sz w:val="24"/>
          <w:szCs w:val="24"/>
        </w:rPr>
      </w:pPr>
      <w:r w:rsidDel="00000000" w:rsidR="00000000" w:rsidRPr="00000000">
        <w:rPr>
          <w:rtl w:val="0"/>
        </w:rPr>
      </w:r>
    </w:p>
    <w:p w:rsidR="00000000" w:rsidDel="00000000" w:rsidP="00000000" w:rsidRDefault="00000000" w:rsidRPr="00000000" w14:paraId="00000099">
      <w:pPr>
        <w:spacing w:line="240" w:lineRule="auto"/>
        <w:jc w:val="both"/>
        <w:rPr>
          <w:sz w:val="24"/>
          <w:szCs w:val="24"/>
        </w:rPr>
      </w:pPr>
      <w:r w:rsidDel="00000000" w:rsidR="00000000" w:rsidRPr="00000000">
        <w:rPr>
          <w:sz w:val="24"/>
          <w:szCs w:val="24"/>
          <w:rtl w:val="0"/>
        </w:rPr>
        <w:t xml:space="preserve">In terms of Shop Front responses, </w:t>
      </w:r>
      <w:r w:rsidDel="00000000" w:rsidR="00000000" w:rsidRPr="00000000">
        <w:rPr>
          <w:b w:val="1"/>
          <w:sz w:val="24"/>
          <w:szCs w:val="24"/>
          <w:rtl w:val="0"/>
        </w:rPr>
        <w:t xml:space="preserve">50%</w:t>
      </w:r>
      <w:r w:rsidDel="00000000" w:rsidR="00000000" w:rsidRPr="00000000">
        <w:rPr>
          <w:sz w:val="24"/>
          <w:szCs w:val="24"/>
          <w:rtl w:val="0"/>
        </w:rPr>
        <w:t xml:space="preserve"> do not agree with the proposals, while </w:t>
      </w:r>
      <w:r w:rsidDel="00000000" w:rsidR="00000000" w:rsidRPr="00000000">
        <w:rPr>
          <w:b w:val="1"/>
          <w:sz w:val="24"/>
          <w:szCs w:val="24"/>
          <w:rtl w:val="0"/>
        </w:rPr>
        <w:t xml:space="preserve">38%</w:t>
      </w:r>
      <w:r w:rsidDel="00000000" w:rsidR="00000000" w:rsidRPr="00000000">
        <w:rPr>
          <w:sz w:val="24"/>
          <w:szCs w:val="24"/>
          <w:rtl w:val="0"/>
        </w:rPr>
        <w:t xml:space="preserve"> do agree with them. In line with the numbers above, </w:t>
      </w:r>
      <w:r w:rsidDel="00000000" w:rsidR="00000000" w:rsidRPr="00000000">
        <w:rPr>
          <w:b w:val="1"/>
          <w:sz w:val="24"/>
          <w:szCs w:val="24"/>
          <w:rtl w:val="0"/>
        </w:rPr>
        <w:t xml:space="preserve">12%</w:t>
      </w:r>
      <w:r w:rsidDel="00000000" w:rsidR="00000000" w:rsidRPr="00000000">
        <w:rPr>
          <w:sz w:val="24"/>
          <w:szCs w:val="24"/>
          <w:rtl w:val="0"/>
        </w:rPr>
        <w:t xml:space="preserve"> of responses have neutral feelings about the proposed changes to fees and charges.</w:t>
      </w:r>
    </w:p>
    <w:p w:rsidR="00000000" w:rsidDel="00000000" w:rsidP="00000000" w:rsidRDefault="00000000" w:rsidRPr="00000000" w14:paraId="0000009A">
      <w:pPr>
        <w:spacing w:line="240" w:lineRule="auto"/>
        <w:jc w:val="both"/>
        <w:rPr>
          <w:sz w:val="24"/>
          <w:szCs w:val="24"/>
        </w:rPr>
      </w:pPr>
      <w:r w:rsidDel="00000000" w:rsidR="00000000" w:rsidRPr="00000000">
        <w:rPr>
          <w:rtl w:val="0"/>
        </w:rPr>
      </w:r>
    </w:p>
    <w:p w:rsidR="00000000" w:rsidDel="00000000" w:rsidP="00000000" w:rsidRDefault="00000000" w:rsidRPr="00000000" w14:paraId="0000009B">
      <w:pPr>
        <w:spacing w:line="240" w:lineRule="auto"/>
        <w:jc w:val="both"/>
        <w:rPr>
          <w:sz w:val="24"/>
          <w:szCs w:val="24"/>
        </w:rPr>
      </w:pPr>
      <w:r w:rsidDel="00000000" w:rsidR="00000000" w:rsidRPr="00000000">
        <w:rPr>
          <w:sz w:val="24"/>
          <w:szCs w:val="24"/>
          <w:rtl w:val="0"/>
        </w:rPr>
        <w:t xml:space="preserve">It is important to note that there is only a 6% swing between agree and disagree in relation to the fees and charges proposals. This highlights an almost even split of trader views. Given that there were only 34 responses out of 715 potential responses available, the data suggests that there is no overall consensus on the proposed fees and charges.</w:t>
      </w:r>
      <w:r w:rsidDel="00000000" w:rsidR="00000000" w:rsidRPr="00000000">
        <w:rPr>
          <w:rtl w:val="0"/>
        </w:rPr>
      </w:r>
    </w:p>
    <w:p w:rsidR="00000000" w:rsidDel="00000000" w:rsidP="00000000" w:rsidRDefault="00000000" w:rsidRPr="00000000" w14:paraId="0000009C">
      <w:pPr>
        <w:spacing w:line="240" w:lineRule="auto"/>
        <w:rPr>
          <w:sz w:val="24"/>
          <w:szCs w:val="24"/>
        </w:rPr>
      </w:pPr>
      <w:r w:rsidDel="00000000" w:rsidR="00000000" w:rsidRPr="00000000">
        <w:rPr>
          <w:rtl w:val="0"/>
        </w:rPr>
      </w:r>
    </w:p>
    <w:p w:rsidR="00000000" w:rsidDel="00000000" w:rsidP="00000000" w:rsidRDefault="00000000" w:rsidRPr="00000000" w14:paraId="0000009D">
      <w:pPr>
        <w:spacing w:line="240" w:lineRule="auto"/>
        <w:rPr>
          <w:b w:val="1"/>
          <w:sz w:val="24"/>
          <w:szCs w:val="24"/>
          <w:u w:val="single"/>
        </w:rPr>
      </w:pPr>
      <w:r w:rsidDel="00000000" w:rsidR="00000000" w:rsidRPr="00000000">
        <w:rPr>
          <w:b w:val="1"/>
          <w:sz w:val="24"/>
          <w:szCs w:val="24"/>
          <w:u w:val="single"/>
          <w:rtl w:val="0"/>
        </w:rPr>
        <w:t xml:space="preserve">Qualitative Data</w:t>
      </w:r>
    </w:p>
    <w:p w:rsidR="00000000" w:rsidDel="00000000" w:rsidP="00000000" w:rsidRDefault="00000000" w:rsidRPr="00000000" w14:paraId="0000009E">
      <w:pPr>
        <w:spacing w:line="240" w:lineRule="auto"/>
        <w:rPr>
          <w:sz w:val="24"/>
          <w:szCs w:val="24"/>
          <w:u w:val="single"/>
        </w:rPr>
      </w:pPr>
      <w:r w:rsidDel="00000000" w:rsidR="00000000" w:rsidRPr="00000000">
        <w:rPr>
          <w:rtl w:val="0"/>
        </w:rPr>
      </w:r>
    </w:p>
    <w:p w:rsidR="00000000" w:rsidDel="00000000" w:rsidP="00000000" w:rsidRDefault="00000000" w:rsidRPr="00000000" w14:paraId="0000009F">
      <w:pPr>
        <w:spacing w:line="240" w:lineRule="auto"/>
        <w:jc w:val="both"/>
        <w:rPr>
          <w:sz w:val="24"/>
          <w:szCs w:val="24"/>
        </w:rPr>
      </w:pPr>
      <w:r w:rsidDel="00000000" w:rsidR="00000000" w:rsidRPr="00000000">
        <w:rPr>
          <w:sz w:val="24"/>
          <w:szCs w:val="24"/>
          <w:rtl w:val="0"/>
        </w:rPr>
        <w:t xml:space="preserve">Only 35 representations were made during the course of the consultation with 1 excluded from the process due to a resident submitting a response. The consultation was only open to active licence holders and feedback received covered the following relevant topics:</w:t>
      </w:r>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rtl w:val="0"/>
        </w:rPr>
      </w:r>
    </w:p>
    <w:p w:rsidR="00000000" w:rsidDel="00000000" w:rsidP="00000000" w:rsidRDefault="00000000" w:rsidRPr="00000000" w14:paraId="000000A1">
      <w:pPr>
        <w:numPr>
          <w:ilvl w:val="0"/>
          <w:numId w:val="3"/>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Positive comments re proposed fees and charges</w:t>
      </w:r>
    </w:p>
    <w:p w:rsidR="00000000" w:rsidDel="00000000" w:rsidP="00000000" w:rsidRDefault="00000000" w:rsidRPr="00000000" w14:paraId="000000A2">
      <w:pPr>
        <w:numPr>
          <w:ilvl w:val="0"/>
          <w:numId w:val="3"/>
        </w:numPr>
        <w:spacing w:line="240" w:lineRule="auto"/>
        <w:ind w:left="720" w:hanging="360"/>
        <w:jc w:val="both"/>
        <w:rPr>
          <w:sz w:val="24"/>
          <w:szCs w:val="24"/>
          <w:u w:val="none"/>
        </w:rPr>
      </w:pPr>
      <w:r w:rsidDel="00000000" w:rsidR="00000000" w:rsidRPr="00000000">
        <w:rPr>
          <w:sz w:val="24"/>
          <w:szCs w:val="24"/>
          <w:rtl w:val="0"/>
        </w:rPr>
        <w:t xml:space="preserve">Other comments re proposed fees and charges</w:t>
      </w:r>
    </w:p>
    <w:p w:rsidR="00000000" w:rsidDel="00000000" w:rsidP="00000000" w:rsidRDefault="00000000" w:rsidRPr="00000000" w14:paraId="000000A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jc w:val="both"/>
        <w:rPr>
          <w:sz w:val="24"/>
          <w:szCs w:val="24"/>
        </w:rPr>
      </w:pPr>
      <w:r w:rsidDel="00000000" w:rsidR="00000000" w:rsidRPr="00000000">
        <w:rPr>
          <w:sz w:val="24"/>
          <w:szCs w:val="24"/>
          <w:rtl w:val="0"/>
        </w:rPr>
        <w:t xml:space="preserve">6 representations provided no comments on the consultation feedback. 3 representations included comments that were not relevant to this consultation.</w:t>
      </w:r>
    </w:p>
    <w:p w:rsidR="00000000" w:rsidDel="00000000" w:rsidP="00000000" w:rsidRDefault="00000000" w:rsidRPr="00000000" w14:paraId="000000A5">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jc w:val="both"/>
        <w:rPr>
          <w:sz w:val="24"/>
          <w:szCs w:val="24"/>
        </w:rPr>
      </w:pPr>
      <w:r w:rsidDel="00000000" w:rsidR="00000000" w:rsidRPr="00000000">
        <w:rPr>
          <w:sz w:val="24"/>
          <w:szCs w:val="24"/>
          <w:rtl w:val="0"/>
        </w:rPr>
        <w:t xml:space="preserve">Full details of representations made can be found in the Qualitative Data (Representations) section of this document.</w:t>
      </w:r>
    </w:p>
    <w:p w:rsidR="00000000" w:rsidDel="00000000" w:rsidP="00000000" w:rsidRDefault="00000000" w:rsidRPr="00000000" w14:paraId="000000A7">
      <w:pPr>
        <w:spacing w:line="240" w:lineRule="auto"/>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0A8">
      <w:pPr>
        <w:spacing w:line="240" w:lineRule="auto"/>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0A9">
      <w:pPr>
        <w:spacing w:line="240" w:lineRule="auto"/>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0AA">
      <w:pPr>
        <w:spacing w:line="240" w:lineRule="auto"/>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0AB">
      <w:pPr>
        <w:spacing w:line="240" w:lineRule="auto"/>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0AC">
      <w:pPr>
        <w:spacing w:line="240" w:lineRule="auto"/>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0AD">
      <w:pPr>
        <w:spacing w:line="240" w:lineRule="auto"/>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0AE">
      <w:pPr>
        <w:spacing w:line="240" w:lineRule="auto"/>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0AF">
      <w:pPr>
        <w:spacing w:line="240" w:lineRule="auto"/>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Qualitative Data</w:t>
      </w:r>
      <w:r w:rsidDel="00000000" w:rsidR="00000000" w:rsidRPr="00000000">
        <w:rPr>
          <w:rtl w:val="0"/>
        </w:rPr>
      </w:r>
    </w:p>
    <w:p w:rsidR="00000000" w:rsidDel="00000000" w:rsidP="00000000" w:rsidRDefault="00000000" w:rsidRPr="00000000" w14:paraId="000000B0">
      <w:pPr>
        <w:spacing w:line="240" w:lineRule="auto"/>
        <w:jc w:val="both"/>
        <w:rPr>
          <w:sz w:val="24"/>
          <w:szCs w:val="24"/>
          <w:u w:val="single"/>
        </w:rPr>
      </w:pPr>
      <w:r w:rsidDel="00000000" w:rsidR="00000000" w:rsidRPr="00000000">
        <w:rPr>
          <w:rtl w:val="0"/>
        </w:rPr>
      </w:r>
    </w:p>
    <w:p w:rsidR="00000000" w:rsidDel="00000000" w:rsidP="00000000" w:rsidRDefault="00000000" w:rsidRPr="00000000" w14:paraId="000000B1">
      <w:pPr>
        <w:spacing w:line="240" w:lineRule="auto"/>
        <w:jc w:val="both"/>
        <w:rPr>
          <w:sz w:val="24"/>
          <w:szCs w:val="24"/>
        </w:rPr>
      </w:pPr>
      <w:r w:rsidDel="00000000" w:rsidR="00000000" w:rsidRPr="00000000">
        <w:rPr>
          <w:sz w:val="24"/>
          <w:szCs w:val="24"/>
          <w:rtl w:val="0"/>
        </w:rPr>
        <w:t xml:space="preserve">The findings from the consultation, although from a small data set, suggest that licensees are not in agreement with the proposals, as the table below demonstrates:</w:t>
      </w:r>
    </w:p>
    <w:p w:rsidR="00000000" w:rsidDel="00000000" w:rsidP="00000000" w:rsidRDefault="00000000" w:rsidRPr="00000000" w14:paraId="000000B2">
      <w:pPr>
        <w:spacing w:line="240" w:lineRule="auto"/>
        <w:jc w:val="both"/>
        <w:rPr>
          <w:sz w:val="24"/>
          <w:szCs w:val="24"/>
        </w:rPr>
      </w:pPr>
      <w:r w:rsidDel="00000000" w:rsidR="00000000" w:rsidRPr="00000000">
        <w:rPr>
          <w:rtl w:val="0"/>
        </w:rPr>
      </w:r>
    </w:p>
    <w:p w:rsidR="00000000" w:rsidDel="00000000" w:rsidP="00000000" w:rsidRDefault="00000000" w:rsidRPr="00000000" w14:paraId="000000B3">
      <w:pPr>
        <w:spacing w:line="240" w:lineRule="auto"/>
        <w:rPr>
          <w:sz w:val="24"/>
          <w:szCs w:val="24"/>
        </w:rPr>
      </w:pPr>
      <w:r w:rsidDel="00000000" w:rsidR="00000000" w:rsidRPr="00000000">
        <w:rPr>
          <w:rtl w:val="0"/>
        </w:rPr>
      </w:r>
    </w:p>
    <w:tbl>
      <w:tblPr>
        <w:tblStyle w:val="Table2"/>
        <w:tblW w:w="8820.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5"/>
        <w:gridCol w:w="1320"/>
        <w:gridCol w:w="1095"/>
        <w:gridCol w:w="1365"/>
        <w:gridCol w:w="1410"/>
        <w:gridCol w:w="2175"/>
        <w:tblGridChange w:id="0">
          <w:tblGrid>
            <w:gridCol w:w="1455"/>
            <w:gridCol w:w="1320"/>
            <w:gridCol w:w="1095"/>
            <w:gridCol w:w="1365"/>
            <w:gridCol w:w="1410"/>
            <w:gridCol w:w="2175"/>
          </w:tblGrid>
        </w:tblGridChange>
      </w:tblGrid>
      <w:tr>
        <w:tc>
          <w:tcPr>
            <w:vAlign w:val="top"/>
          </w:tcPr>
          <w:p w:rsidR="00000000" w:rsidDel="00000000" w:rsidP="00000000" w:rsidRDefault="00000000" w:rsidRPr="00000000" w14:paraId="000000B4">
            <w:pPr>
              <w:spacing w:line="240" w:lineRule="auto"/>
              <w:jc w:val="center"/>
              <w:rPr>
                <w:sz w:val="24"/>
                <w:szCs w:val="24"/>
              </w:rPr>
            </w:pPr>
            <w:r w:rsidDel="00000000" w:rsidR="00000000" w:rsidRPr="00000000">
              <w:rPr>
                <w:rtl w:val="0"/>
              </w:rPr>
            </w:r>
          </w:p>
        </w:tc>
        <w:tc>
          <w:tcPr>
            <w:vAlign w:val="top"/>
          </w:tcPr>
          <w:p w:rsidR="00000000" w:rsidDel="00000000" w:rsidP="00000000" w:rsidRDefault="00000000" w:rsidRPr="00000000" w14:paraId="000000B5">
            <w:pPr>
              <w:spacing w:line="240" w:lineRule="auto"/>
              <w:jc w:val="center"/>
              <w:rPr>
                <w:b w:val="1"/>
                <w:sz w:val="24"/>
                <w:szCs w:val="24"/>
              </w:rPr>
            </w:pPr>
            <w:r w:rsidDel="00000000" w:rsidR="00000000" w:rsidRPr="00000000">
              <w:rPr>
                <w:b w:val="1"/>
                <w:sz w:val="24"/>
                <w:szCs w:val="24"/>
                <w:rtl w:val="0"/>
              </w:rPr>
              <w:t xml:space="preserve">Agree</w:t>
            </w:r>
          </w:p>
        </w:tc>
        <w:tc>
          <w:tcPr>
            <w:vAlign w:val="top"/>
          </w:tcPr>
          <w:p w:rsidR="00000000" w:rsidDel="00000000" w:rsidP="00000000" w:rsidRDefault="00000000" w:rsidRPr="00000000" w14:paraId="000000B6">
            <w:pPr>
              <w:spacing w:line="240" w:lineRule="auto"/>
              <w:jc w:val="center"/>
              <w:rPr>
                <w:b w:val="1"/>
                <w:sz w:val="24"/>
                <w:szCs w:val="24"/>
              </w:rPr>
            </w:pPr>
            <w:r w:rsidDel="00000000" w:rsidR="00000000" w:rsidRPr="00000000">
              <w:rPr>
                <w:b w:val="1"/>
                <w:sz w:val="24"/>
                <w:szCs w:val="24"/>
                <w:rtl w:val="0"/>
              </w:rPr>
              <w:t xml:space="preserve">Neither/Nor</w:t>
            </w:r>
          </w:p>
        </w:tc>
        <w:tc>
          <w:tcPr>
            <w:vAlign w:val="top"/>
          </w:tcPr>
          <w:p w:rsidR="00000000" w:rsidDel="00000000" w:rsidP="00000000" w:rsidRDefault="00000000" w:rsidRPr="00000000" w14:paraId="000000B7">
            <w:pPr>
              <w:spacing w:line="240" w:lineRule="auto"/>
              <w:jc w:val="center"/>
              <w:rPr>
                <w:b w:val="1"/>
                <w:sz w:val="24"/>
                <w:szCs w:val="24"/>
              </w:rPr>
            </w:pPr>
            <w:r w:rsidDel="00000000" w:rsidR="00000000" w:rsidRPr="00000000">
              <w:rPr>
                <w:b w:val="1"/>
                <w:sz w:val="24"/>
                <w:szCs w:val="24"/>
                <w:rtl w:val="0"/>
              </w:rPr>
              <w:t xml:space="preserve">Disagree</w:t>
            </w:r>
          </w:p>
        </w:tc>
        <w:tc>
          <w:tcPr>
            <w:vAlign w:val="top"/>
          </w:tcPr>
          <w:p w:rsidR="00000000" w:rsidDel="00000000" w:rsidP="00000000" w:rsidRDefault="00000000" w:rsidRPr="00000000" w14:paraId="000000B8">
            <w:pPr>
              <w:spacing w:line="240" w:lineRule="auto"/>
              <w:jc w:val="cente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0B9">
            <w:pPr>
              <w:spacing w:line="240" w:lineRule="auto"/>
              <w:jc w:val="center"/>
              <w:rPr>
                <w:b w:val="1"/>
                <w:sz w:val="24"/>
                <w:szCs w:val="24"/>
              </w:rPr>
            </w:pPr>
            <w:r w:rsidDel="00000000" w:rsidR="00000000" w:rsidRPr="00000000">
              <w:rPr>
                <w:b w:val="1"/>
                <w:sz w:val="24"/>
                <w:szCs w:val="24"/>
                <w:rtl w:val="0"/>
              </w:rPr>
              <w:t xml:space="preserve">Overall Response rate (% of 34 responses)</w:t>
            </w:r>
          </w:p>
        </w:tc>
      </w:tr>
      <w:tr>
        <w:tc>
          <w:tcPr>
            <w:vAlign w:val="top"/>
          </w:tcPr>
          <w:p w:rsidR="00000000" w:rsidDel="00000000" w:rsidP="00000000" w:rsidRDefault="00000000" w:rsidRPr="00000000" w14:paraId="000000BA">
            <w:pPr>
              <w:spacing w:line="240" w:lineRule="auto"/>
              <w:jc w:val="center"/>
              <w:rPr>
                <w:sz w:val="24"/>
                <w:szCs w:val="24"/>
              </w:rPr>
            </w:pPr>
            <w:r w:rsidDel="00000000" w:rsidR="00000000" w:rsidRPr="00000000">
              <w:rPr>
                <w:sz w:val="24"/>
                <w:szCs w:val="24"/>
                <w:rtl w:val="0"/>
              </w:rPr>
              <w:t xml:space="preserve">Street Traders</w:t>
            </w:r>
          </w:p>
        </w:tc>
        <w:tc>
          <w:tcPr>
            <w:vAlign w:val="top"/>
          </w:tcPr>
          <w:p w:rsidR="00000000" w:rsidDel="00000000" w:rsidP="00000000" w:rsidRDefault="00000000" w:rsidRPr="00000000" w14:paraId="000000BB">
            <w:pPr>
              <w:spacing w:line="240" w:lineRule="auto"/>
              <w:jc w:val="center"/>
              <w:rPr>
                <w:sz w:val="24"/>
                <w:szCs w:val="24"/>
              </w:rPr>
            </w:pPr>
            <w:r w:rsidDel="00000000" w:rsidR="00000000" w:rsidRPr="00000000">
              <w:rPr>
                <w:sz w:val="24"/>
                <w:szCs w:val="24"/>
                <w:rtl w:val="0"/>
              </w:rPr>
              <w:t xml:space="preserve">11</w:t>
            </w:r>
          </w:p>
          <w:p w:rsidR="00000000" w:rsidDel="00000000" w:rsidP="00000000" w:rsidRDefault="00000000" w:rsidRPr="00000000" w14:paraId="000000BC">
            <w:pPr>
              <w:spacing w:line="240" w:lineRule="auto"/>
              <w:jc w:val="center"/>
              <w:rPr>
                <w:sz w:val="24"/>
                <w:szCs w:val="24"/>
              </w:rPr>
            </w:pPr>
            <w:r w:rsidDel="00000000" w:rsidR="00000000" w:rsidRPr="00000000">
              <w:rPr>
                <w:sz w:val="24"/>
                <w:szCs w:val="24"/>
                <w:rtl w:val="0"/>
              </w:rPr>
              <w:t xml:space="preserve">(42%)</w:t>
            </w:r>
          </w:p>
        </w:tc>
        <w:tc>
          <w:tcPr>
            <w:vAlign w:val="top"/>
          </w:tcPr>
          <w:p w:rsidR="00000000" w:rsidDel="00000000" w:rsidP="00000000" w:rsidRDefault="00000000" w:rsidRPr="00000000" w14:paraId="000000BD">
            <w:pPr>
              <w:spacing w:line="240" w:lineRule="auto"/>
              <w:jc w:val="center"/>
              <w:rPr>
                <w:sz w:val="24"/>
                <w:szCs w:val="24"/>
              </w:rPr>
            </w:pPr>
            <w:r w:rsidDel="00000000" w:rsidR="00000000" w:rsidRPr="00000000">
              <w:rPr>
                <w:sz w:val="24"/>
                <w:szCs w:val="24"/>
                <w:rtl w:val="0"/>
              </w:rPr>
              <w:t xml:space="preserve">3</w:t>
            </w:r>
          </w:p>
          <w:p w:rsidR="00000000" w:rsidDel="00000000" w:rsidP="00000000" w:rsidRDefault="00000000" w:rsidRPr="00000000" w14:paraId="000000BE">
            <w:pPr>
              <w:spacing w:line="240" w:lineRule="auto"/>
              <w:jc w:val="center"/>
              <w:rPr>
                <w:sz w:val="24"/>
                <w:szCs w:val="24"/>
              </w:rPr>
            </w:pPr>
            <w:r w:rsidDel="00000000" w:rsidR="00000000" w:rsidRPr="00000000">
              <w:rPr>
                <w:sz w:val="24"/>
                <w:szCs w:val="24"/>
                <w:rtl w:val="0"/>
              </w:rPr>
              <w:t xml:space="preserve">(12%)</w:t>
            </w:r>
          </w:p>
        </w:tc>
        <w:tc>
          <w:tcPr>
            <w:vAlign w:val="top"/>
          </w:tcPr>
          <w:p w:rsidR="00000000" w:rsidDel="00000000" w:rsidP="00000000" w:rsidRDefault="00000000" w:rsidRPr="00000000" w14:paraId="000000BF">
            <w:pPr>
              <w:spacing w:line="240" w:lineRule="auto"/>
              <w:jc w:val="center"/>
              <w:rPr>
                <w:sz w:val="24"/>
                <w:szCs w:val="24"/>
              </w:rPr>
            </w:pPr>
            <w:r w:rsidDel="00000000" w:rsidR="00000000" w:rsidRPr="00000000">
              <w:rPr>
                <w:sz w:val="24"/>
                <w:szCs w:val="24"/>
                <w:rtl w:val="0"/>
              </w:rPr>
              <w:t xml:space="preserve">12 </w:t>
            </w:r>
          </w:p>
          <w:p w:rsidR="00000000" w:rsidDel="00000000" w:rsidP="00000000" w:rsidRDefault="00000000" w:rsidRPr="00000000" w14:paraId="000000C0">
            <w:pPr>
              <w:spacing w:line="240" w:lineRule="auto"/>
              <w:jc w:val="center"/>
              <w:rPr>
                <w:sz w:val="24"/>
                <w:szCs w:val="24"/>
              </w:rPr>
            </w:pPr>
            <w:r w:rsidDel="00000000" w:rsidR="00000000" w:rsidRPr="00000000">
              <w:rPr>
                <w:sz w:val="24"/>
                <w:szCs w:val="24"/>
                <w:rtl w:val="0"/>
              </w:rPr>
              <w:t xml:space="preserve">(46%)</w:t>
            </w:r>
          </w:p>
        </w:tc>
        <w:tc>
          <w:tcPr>
            <w:vAlign w:val="top"/>
          </w:tcPr>
          <w:p w:rsidR="00000000" w:rsidDel="00000000" w:rsidP="00000000" w:rsidRDefault="00000000" w:rsidRPr="00000000" w14:paraId="000000C1">
            <w:pPr>
              <w:spacing w:line="240" w:lineRule="auto"/>
              <w:jc w:val="center"/>
              <w:rPr>
                <w:sz w:val="24"/>
                <w:szCs w:val="24"/>
              </w:rPr>
            </w:pPr>
            <w:r w:rsidDel="00000000" w:rsidR="00000000" w:rsidRPr="00000000">
              <w:rPr>
                <w:sz w:val="24"/>
                <w:szCs w:val="24"/>
                <w:rtl w:val="0"/>
              </w:rPr>
              <w:t xml:space="preserve">26</w:t>
            </w:r>
          </w:p>
        </w:tc>
        <w:tc>
          <w:tcPr>
            <w:vAlign w:val="top"/>
          </w:tcPr>
          <w:p w:rsidR="00000000" w:rsidDel="00000000" w:rsidP="00000000" w:rsidRDefault="00000000" w:rsidRPr="00000000" w14:paraId="000000C2">
            <w:pPr>
              <w:spacing w:line="240" w:lineRule="auto"/>
              <w:jc w:val="center"/>
              <w:rPr>
                <w:sz w:val="24"/>
                <w:szCs w:val="24"/>
              </w:rPr>
            </w:pPr>
            <w:r w:rsidDel="00000000" w:rsidR="00000000" w:rsidRPr="00000000">
              <w:rPr>
                <w:sz w:val="24"/>
                <w:szCs w:val="24"/>
                <w:rtl w:val="0"/>
              </w:rPr>
              <w:t xml:space="preserve">76%</w:t>
            </w:r>
          </w:p>
        </w:tc>
      </w:tr>
      <w:tr>
        <w:tc>
          <w:tcPr>
            <w:vAlign w:val="top"/>
          </w:tcPr>
          <w:p w:rsidR="00000000" w:rsidDel="00000000" w:rsidP="00000000" w:rsidRDefault="00000000" w:rsidRPr="00000000" w14:paraId="000000C3">
            <w:pPr>
              <w:spacing w:line="240" w:lineRule="auto"/>
              <w:jc w:val="center"/>
              <w:rPr>
                <w:sz w:val="24"/>
                <w:szCs w:val="24"/>
              </w:rPr>
            </w:pPr>
            <w:r w:rsidDel="00000000" w:rsidR="00000000" w:rsidRPr="00000000">
              <w:rPr>
                <w:sz w:val="24"/>
                <w:szCs w:val="24"/>
                <w:rtl w:val="0"/>
              </w:rPr>
              <w:t xml:space="preserve">Shop Fronts</w:t>
            </w:r>
          </w:p>
        </w:tc>
        <w:tc>
          <w:tcPr>
            <w:vAlign w:val="top"/>
          </w:tcPr>
          <w:p w:rsidR="00000000" w:rsidDel="00000000" w:rsidP="00000000" w:rsidRDefault="00000000" w:rsidRPr="00000000" w14:paraId="000000C4">
            <w:pPr>
              <w:spacing w:line="240" w:lineRule="auto"/>
              <w:jc w:val="center"/>
              <w:rPr>
                <w:sz w:val="24"/>
                <w:szCs w:val="24"/>
              </w:rPr>
            </w:pPr>
            <w:r w:rsidDel="00000000" w:rsidR="00000000" w:rsidRPr="00000000">
              <w:rPr>
                <w:sz w:val="24"/>
                <w:szCs w:val="24"/>
                <w:rtl w:val="0"/>
              </w:rPr>
              <w:t xml:space="preserve">3 </w:t>
            </w:r>
          </w:p>
          <w:p w:rsidR="00000000" w:rsidDel="00000000" w:rsidP="00000000" w:rsidRDefault="00000000" w:rsidRPr="00000000" w14:paraId="000000C5">
            <w:pPr>
              <w:spacing w:line="240" w:lineRule="auto"/>
              <w:jc w:val="center"/>
              <w:rPr>
                <w:sz w:val="24"/>
                <w:szCs w:val="24"/>
              </w:rPr>
            </w:pPr>
            <w:r w:rsidDel="00000000" w:rsidR="00000000" w:rsidRPr="00000000">
              <w:rPr>
                <w:sz w:val="24"/>
                <w:szCs w:val="24"/>
                <w:rtl w:val="0"/>
              </w:rPr>
              <w:t xml:space="preserve">(38%)</w:t>
            </w:r>
          </w:p>
        </w:tc>
        <w:tc>
          <w:tcPr>
            <w:vAlign w:val="top"/>
          </w:tcPr>
          <w:p w:rsidR="00000000" w:rsidDel="00000000" w:rsidP="00000000" w:rsidRDefault="00000000" w:rsidRPr="00000000" w14:paraId="000000C6">
            <w:pPr>
              <w:spacing w:line="240" w:lineRule="auto"/>
              <w:jc w:val="center"/>
              <w:rPr>
                <w:sz w:val="24"/>
                <w:szCs w:val="24"/>
              </w:rPr>
            </w:pPr>
            <w:r w:rsidDel="00000000" w:rsidR="00000000" w:rsidRPr="00000000">
              <w:rPr>
                <w:sz w:val="24"/>
                <w:szCs w:val="24"/>
                <w:rtl w:val="0"/>
              </w:rPr>
              <w:t xml:space="preserve">1</w:t>
            </w:r>
          </w:p>
          <w:p w:rsidR="00000000" w:rsidDel="00000000" w:rsidP="00000000" w:rsidRDefault="00000000" w:rsidRPr="00000000" w14:paraId="000000C7">
            <w:pPr>
              <w:spacing w:line="240" w:lineRule="auto"/>
              <w:jc w:val="center"/>
              <w:rPr>
                <w:sz w:val="24"/>
                <w:szCs w:val="24"/>
              </w:rPr>
            </w:pPr>
            <w:r w:rsidDel="00000000" w:rsidR="00000000" w:rsidRPr="00000000">
              <w:rPr>
                <w:sz w:val="24"/>
                <w:szCs w:val="24"/>
                <w:rtl w:val="0"/>
              </w:rPr>
              <w:t xml:space="preserve">(12%)</w:t>
            </w:r>
          </w:p>
        </w:tc>
        <w:tc>
          <w:tcPr>
            <w:vAlign w:val="top"/>
          </w:tcPr>
          <w:p w:rsidR="00000000" w:rsidDel="00000000" w:rsidP="00000000" w:rsidRDefault="00000000" w:rsidRPr="00000000" w14:paraId="000000C8">
            <w:pPr>
              <w:spacing w:line="240" w:lineRule="auto"/>
              <w:jc w:val="center"/>
              <w:rPr>
                <w:sz w:val="24"/>
                <w:szCs w:val="24"/>
              </w:rPr>
            </w:pPr>
            <w:r w:rsidDel="00000000" w:rsidR="00000000" w:rsidRPr="00000000">
              <w:rPr>
                <w:sz w:val="24"/>
                <w:szCs w:val="24"/>
                <w:rtl w:val="0"/>
              </w:rPr>
              <w:t xml:space="preserve">4</w:t>
            </w:r>
          </w:p>
          <w:p w:rsidR="00000000" w:rsidDel="00000000" w:rsidP="00000000" w:rsidRDefault="00000000" w:rsidRPr="00000000" w14:paraId="000000C9">
            <w:pPr>
              <w:spacing w:line="240" w:lineRule="auto"/>
              <w:jc w:val="center"/>
              <w:rPr>
                <w:sz w:val="24"/>
                <w:szCs w:val="24"/>
              </w:rPr>
            </w:pPr>
            <w:r w:rsidDel="00000000" w:rsidR="00000000" w:rsidRPr="00000000">
              <w:rPr>
                <w:sz w:val="24"/>
                <w:szCs w:val="24"/>
                <w:rtl w:val="0"/>
              </w:rPr>
              <w:t xml:space="preserve">(50%)</w:t>
            </w:r>
          </w:p>
        </w:tc>
        <w:tc>
          <w:tcPr>
            <w:vAlign w:val="top"/>
          </w:tcPr>
          <w:p w:rsidR="00000000" w:rsidDel="00000000" w:rsidP="00000000" w:rsidRDefault="00000000" w:rsidRPr="00000000" w14:paraId="000000CA">
            <w:pPr>
              <w:spacing w:line="240" w:lineRule="auto"/>
              <w:jc w:val="center"/>
              <w:rPr>
                <w:sz w:val="24"/>
                <w:szCs w:val="24"/>
              </w:rPr>
            </w:pPr>
            <w:r w:rsidDel="00000000" w:rsidR="00000000" w:rsidRPr="00000000">
              <w:rPr>
                <w:sz w:val="24"/>
                <w:szCs w:val="24"/>
                <w:rtl w:val="0"/>
              </w:rPr>
              <w:t xml:space="preserve">8</w:t>
            </w:r>
          </w:p>
        </w:tc>
        <w:tc>
          <w:tcPr>
            <w:vAlign w:val="top"/>
          </w:tcPr>
          <w:p w:rsidR="00000000" w:rsidDel="00000000" w:rsidP="00000000" w:rsidRDefault="00000000" w:rsidRPr="00000000" w14:paraId="000000CB">
            <w:pPr>
              <w:spacing w:line="240" w:lineRule="auto"/>
              <w:jc w:val="center"/>
              <w:rPr>
                <w:sz w:val="24"/>
                <w:szCs w:val="24"/>
              </w:rPr>
            </w:pPr>
            <w:r w:rsidDel="00000000" w:rsidR="00000000" w:rsidRPr="00000000">
              <w:rPr>
                <w:sz w:val="24"/>
                <w:szCs w:val="24"/>
                <w:rtl w:val="0"/>
              </w:rPr>
              <w:t xml:space="preserve">24%</w:t>
            </w:r>
          </w:p>
        </w:tc>
      </w:tr>
      <w:tr>
        <w:tc>
          <w:tcPr>
            <w:vAlign w:val="top"/>
          </w:tcPr>
          <w:p w:rsidR="00000000" w:rsidDel="00000000" w:rsidP="00000000" w:rsidRDefault="00000000" w:rsidRPr="00000000" w14:paraId="000000CC">
            <w:pPr>
              <w:spacing w:line="240" w:lineRule="auto"/>
              <w:jc w:val="cente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0CD">
            <w:pPr>
              <w:spacing w:line="240" w:lineRule="auto"/>
              <w:jc w:val="center"/>
              <w:rPr>
                <w:b w:val="1"/>
                <w:sz w:val="24"/>
                <w:szCs w:val="24"/>
              </w:rPr>
            </w:pPr>
            <w:r w:rsidDel="00000000" w:rsidR="00000000" w:rsidRPr="00000000">
              <w:rPr>
                <w:b w:val="1"/>
                <w:sz w:val="24"/>
                <w:szCs w:val="24"/>
                <w:rtl w:val="0"/>
              </w:rPr>
              <w:t xml:space="preserve">14</w:t>
            </w:r>
          </w:p>
          <w:p w:rsidR="00000000" w:rsidDel="00000000" w:rsidP="00000000" w:rsidRDefault="00000000" w:rsidRPr="00000000" w14:paraId="000000CE">
            <w:pPr>
              <w:spacing w:line="240" w:lineRule="auto"/>
              <w:jc w:val="center"/>
              <w:rPr>
                <w:b w:val="1"/>
                <w:sz w:val="24"/>
                <w:szCs w:val="24"/>
              </w:rPr>
            </w:pPr>
            <w:r w:rsidDel="00000000" w:rsidR="00000000" w:rsidRPr="00000000">
              <w:rPr>
                <w:b w:val="1"/>
                <w:sz w:val="24"/>
                <w:szCs w:val="24"/>
                <w:rtl w:val="0"/>
              </w:rPr>
              <w:t xml:space="preserve"> (41%)</w:t>
            </w:r>
          </w:p>
        </w:tc>
        <w:tc>
          <w:tcPr>
            <w:vAlign w:val="top"/>
          </w:tcPr>
          <w:p w:rsidR="00000000" w:rsidDel="00000000" w:rsidP="00000000" w:rsidRDefault="00000000" w:rsidRPr="00000000" w14:paraId="000000CF">
            <w:pPr>
              <w:spacing w:line="240" w:lineRule="auto"/>
              <w:jc w:val="center"/>
              <w:rPr>
                <w:b w:val="1"/>
                <w:sz w:val="24"/>
                <w:szCs w:val="24"/>
              </w:rPr>
            </w:pPr>
            <w:r w:rsidDel="00000000" w:rsidR="00000000" w:rsidRPr="00000000">
              <w:rPr>
                <w:b w:val="1"/>
                <w:sz w:val="24"/>
                <w:szCs w:val="24"/>
                <w:rtl w:val="0"/>
              </w:rPr>
              <w:t xml:space="preserve">4</w:t>
            </w:r>
          </w:p>
          <w:p w:rsidR="00000000" w:rsidDel="00000000" w:rsidP="00000000" w:rsidRDefault="00000000" w:rsidRPr="00000000" w14:paraId="000000D0">
            <w:pPr>
              <w:spacing w:line="240" w:lineRule="auto"/>
              <w:jc w:val="center"/>
              <w:rPr>
                <w:b w:val="1"/>
                <w:sz w:val="24"/>
                <w:szCs w:val="24"/>
              </w:rPr>
            </w:pPr>
            <w:r w:rsidDel="00000000" w:rsidR="00000000" w:rsidRPr="00000000">
              <w:rPr>
                <w:b w:val="1"/>
                <w:sz w:val="24"/>
                <w:szCs w:val="24"/>
                <w:rtl w:val="0"/>
              </w:rPr>
              <w:t xml:space="preserve">(12%)</w:t>
            </w:r>
          </w:p>
        </w:tc>
        <w:tc>
          <w:tcPr>
            <w:vAlign w:val="top"/>
          </w:tcPr>
          <w:p w:rsidR="00000000" w:rsidDel="00000000" w:rsidP="00000000" w:rsidRDefault="00000000" w:rsidRPr="00000000" w14:paraId="000000D1">
            <w:pPr>
              <w:spacing w:line="240" w:lineRule="auto"/>
              <w:jc w:val="center"/>
              <w:rPr>
                <w:b w:val="1"/>
                <w:sz w:val="24"/>
                <w:szCs w:val="24"/>
              </w:rPr>
            </w:pPr>
            <w:r w:rsidDel="00000000" w:rsidR="00000000" w:rsidRPr="00000000">
              <w:rPr>
                <w:b w:val="1"/>
                <w:sz w:val="24"/>
                <w:szCs w:val="24"/>
                <w:rtl w:val="0"/>
              </w:rPr>
              <w:t xml:space="preserve">16 </w:t>
            </w:r>
          </w:p>
          <w:p w:rsidR="00000000" w:rsidDel="00000000" w:rsidP="00000000" w:rsidRDefault="00000000" w:rsidRPr="00000000" w14:paraId="000000D2">
            <w:pPr>
              <w:spacing w:line="240" w:lineRule="auto"/>
              <w:jc w:val="center"/>
              <w:rPr>
                <w:b w:val="1"/>
                <w:sz w:val="24"/>
                <w:szCs w:val="24"/>
              </w:rPr>
            </w:pPr>
            <w:r w:rsidDel="00000000" w:rsidR="00000000" w:rsidRPr="00000000">
              <w:rPr>
                <w:b w:val="1"/>
                <w:sz w:val="24"/>
                <w:szCs w:val="24"/>
                <w:rtl w:val="0"/>
              </w:rPr>
              <w:t xml:space="preserve">(47%)</w:t>
            </w:r>
          </w:p>
        </w:tc>
        <w:tc>
          <w:tcPr>
            <w:vAlign w:val="top"/>
          </w:tcPr>
          <w:p w:rsidR="00000000" w:rsidDel="00000000" w:rsidP="00000000" w:rsidRDefault="00000000" w:rsidRPr="00000000" w14:paraId="000000D3">
            <w:pPr>
              <w:spacing w:line="240" w:lineRule="auto"/>
              <w:jc w:val="center"/>
              <w:rPr>
                <w:b w:val="1"/>
                <w:sz w:val="24"/>
                <w:szCs w:val="24"/>
              </w:rPr>
            </w:pPr>
            <w:r w:rsidDel="00000000" w:rsidR="00000000" w:rsidRPr="00000000">
              <w:rPr>
                <w:b w:val="1"/>
                <w:sz w:val="24"/>
                <w:szCs w:val="24"/>
                <w:rtl w:val="0"/>
              </w:rPr>
              <w:t xml:space="preserve">34</w:t>
            </w:r>
          </w:p>
        </w:tc>
        <w:tc>
          <w:tcPr>
            <w:vAlign w:val="top"/>
          </w:tcPr>
          <w:p w:rsidR="00000000" w:rsidDel="00000000" w:rsidP="00000000" w:rsidRDefault="00000000" w:rsidRPr="00000000" w14:paraId="000000D4">
            <w:pPr>
              <w:spacing w:line="240" w:lineRule="auto"/>
              <w:jc w:val="center"/>
              <w:rPr>
                <w:b w:val="1"/>
                <w:sz w:val="24"/>
                <w:szCs w:val="24"/>
              </w:rPr>
            </w:pPr>
            <w:r w:rsidDel="00000000" w:rsidR="00000000" w:rsidRPr="00000000">
              <w:rPr>
                <w:b w:val="1"/>
                <w:sz w:val="24"/>
                <w:szCs w:val="24"/>
                <w:rtl w:val="0"/>
              </w:rPr>
              <w:t xml:space="preserve">100%</w:t>
            </w:r>
          </w:p>
        </w:tc>
      </w:tr>
    </w:tbl>
    <w:p w:rsidR="00000000" w:rsidDel="00000000" w:rsidP="00000000" w:rsidRDefault="00000000" w:rsidRPr="00000000" w14:paraId="000000D5">
      <w:pPr>
        <w:spacing w:line="240" w:lineRule="auto"/>
        <w:rPr>
          <w:sz w:val="24"/>
          <w:szCs w:val="24"/>
        </w:rPr>
      </w:pPr>
      <w:r w:rsidDel="00000000" w:rsidR="00000000" w:rsidRPr="00000000">
        <w:rPr>
          <w:rtl w:val="0"/>
        </w:rPr>
      </w:r>
    </w:p>
    <w:p w:rsidR="00000000" w:rsidDel="00000000" w:rsidP="00000000" w:rsidRDefault="00000000" w:rsidRPr="00000000" w14:paraId="000000D6">
      <w:pPr>
        <w:numPr>
          <w:ilvl w:val="0"/>
          <w:numId w:val="2"/>
        </w:numPr>
        <w:spacing w:line="240" w:lineRule="auto"/>
        <w:ind w:left="720" w:hanging="360"/>
        <w:jc w:val="both"/>
        <w:rPr>
          <w:rFonts w:ascii="Arial" w:cs="Arial" w:eastAsia="Arial" w:hAnsi="Arial"/>
          <w:sz w:val="24"/>
          <w:szCs w:val="24"/>
        </w:rPr>
      </w:pPr>
      <w:r w:rsidDel="00000000" w:rsidR="00000000" w:rsidRPr="00000000">
        <w:rPr>
          <w:b w:val="1"/>
          <w:sz w:val="24"/>
          <w:szCs w:val="24"/>
          <w:rtl w:val="0"/>
        </w:rPr>
        <w:t xml:space="preserve">47% of respondents disagree with the proposed changes</w:t>
      </w:r>
      <w:r w:rsidDel="00000000" w:rsidR="00000000" w:rsidRPr="00000000">
        <w:rPr>
          <w:rtl w:val="0"/>
        </w:rPr>
      </w:r>
    </w:p>
    <w:p w:rsidR="00000000" w:rsidDel="00000000" w:rsidP="00000000" w:rsidRDefault="00000000" w:rsidRPr="00000000" w14:paraId="000000D7">
      <w:pPr>
        <w:numPr>
          <w:ilvl w:val="0"/>
          <w:numId w:val="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41% agree with the proposals</w:t>
      </w:r>
    </w:p>
    <w:p w:rsidR="00000000" w:rsidDel="00000000" w:rsidP="00000000" w:rsidRDefault="00000000" w:rsidRPr="00000000" w14:paraId="000000D8">
      <w:pPr>
        <w:numPr>
          <w:ilvl w:val="0"/>
          <w:numId w:val="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12% are neutral</w:t>
      </w:r>
    </w:p>
    <w:p w:rsidR="00000000" w:rsidDel="00000000" w:rsidP="00000000" w:rsidRDefault="00000000" w:rsidRPr="00000000" w14:paraId="000000D9">
      <w:pPr>
        <w:spacing w:line="240" w:lineRule="auto"/>
        <w:jc w:val="both"/>
        <w:rPr>
          <w:sz w:val="24"/>
          <w:szCs w:val="24"/>
        </w:rPr>
      </w:pPr>
      <w:r w:rsidDel="00000000" w:rsidR="00000000" w:rsidRPr="00000000">
        <w:rPr>
          <w:rtl w:val="0"/>
        </w:rPr>
      </w:r>
    </w:p>
    <w:p w:rsidR="00000000" w:rsidDel="00000000" w:rsidP="00000000" w:rsidRDefault="00000000" w:rsidRPr="00000000" w14:paraId="000000DA">
      <w:pPr>
        <w:spacing w:line="240" w:lineRule="auto"/>
        <w:jc w:val="both"/>
        <w:rPr>
          <w:sz w:val="24"/>
          <w:szCs w:val="24"/>
        </w:rPr>
      </w:pPr>
      <w:r w:rsidDel="00000000" w:rsidR="00000000" w:rsidRPr="00000000">
        <w:rPr>
          <w:sz w:val="24"/>
          <w:szCs w:val="24"/>
          <w:rtl w:val="0"/>
        </w:rPr>
        <w:t xml:space="preserve">Although the higher percentage of respondents disagree with the new fees and charges, the overall response rate (34 out of 715) suggests that there is minimal concern around the new proposals. </w:t>
      </w:r>
      <w:r w:rsidDel="00000000" w:rsidR="00000000" w:rsidRPr="00000000">
        <w:rPr>
          <w:rtl w:val="0"/>
        </w:rPr>
      </w:r>
    </w:p>
    <w:p w:rsidR="00000000" w:rsidDel="00000000" w:rsidP="00000000" w:rsidRDefault="00000000" w:rsidRPr="00000000" w14:paraId="000000DB">
      <w:pPr>
        <w:spacing w:line="240" w:lineRule="auto"/>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0DC">
      <w:pPr>
        <w:spacing w:line="240" w:lineRule="auto"/>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Representations (Qualitative Data)</w:t>
      </w:r>
      <w:r w:rsidDel="00000000" w:rsidR="00000000" w:rsidRPr="00000000">
        <w:rPr>
          <w:rtl w:val="0"/>
        </w:rPr>
      </w:r>
    </w:p>
    <w:p w:rsidR="00000000" w:rsidDel="00000000" w:rsidP="00000000" w:rsidRDefault="00000000" w:rsidRPr="00000000" w14:paraId="000000DD">
      <w:pPr>
        <w:spacing w:line="240" w:lineRule="auto"/>
        <w:rPr>
          <w:rFonts w:ascii="FSAlbert-Light" w:cs="FSAlbert-Light" w:eastAsia="FSAlbert-Light" w:hAnsi="FSAlbert-Light"/>
          <w:sz w:val="26"/>
          <w:szCs w:val="26"/>
          <w:u w:val="single"/>
        </w:rPr>
      </w:pPr>
      <w:r w:rsidDel="00000000" w:rsidR="00000000" w:rsidRPr="00000000">
        <w:rPr>
          <w:rtl w:val="0"/>
        </w:rPr>
      </w:r>
    </w:p>
    <w:p w:rsidR="00000000" w:rsidDel="00000000" w:rsidP="00000000" w:rsidRDefault="00000000" w:rsidRPr="00000000" w14:paraId="000000DE">
      <w:pPr>
        <w:spacing w:line="240" w:lineRule="auto"/>
        <w:jc w:val="both"/>
        <w:rPr>
          <w:sz w:val="24"/>
          <w:szCs w:val="24"/>
        </w:rPr>
      </w:pPr>
      <w:r w:rsidDel="00000000" w:rsidR="00000000" w:rsidRPr="00000000">
        <w:rPr>
          <w:sz w:val="24"/>
          <w:szCs w:val="24"/>
          <w:rtl w:val="0"/>
        </w:rPr>
        <w:t xml:space="preserve">There were a total of 34 written representations received from a potential 715 licence holders. One of the responses was excluded as the respondent was a resident. The consultation was only open to active licence holders. </w:t>
      </w:r>
    </w:p>
    <w:p w:rsidR="00000000" w:rsidDel="00000000" w:rsidP="00000000" w:rsidRDefault="00000000" w:rsidRPr="00000000" w14:paraId="000000DF">
      <w:pPr>
        <w:spacing w:line="240" w:lineRule="auto"/>
        <w:jc w:val="both"/>
        <w:rPr>
          <w:sz w:val="24"/>
          <w:szCs w:val="24"/>
        </w:rPr>
      </w:pPr>
      <w:r w:rsidDel="00000000" w:rsidR="00000000" w:rsidRPr="00000000">
        <w:rPr>
          <w:rtl w:val="0"/>
        </w:rPr>
      </w:r>
    </w:p>
    <w:p w:rsidR="00000000" w:rsidDel="00000000" w:rsidP="00000000" w:rsidRDefault="00000000" w:rsidRPr="00000000" w14:paraId="000000E0">
      <w:pPr>
        <w:spacing w:line="240" w:lineRule="auto"/>
        <w:jc w:val="both"/>
        <w:rPr>
          <w:sz w:val="24"/>
          <w:szCs w:val="24"/>
        </w:rPr>
      </w:pPr>
      <w:r w:rsidDel="00000000" w:rsidR="00000000" w:rsidRPr="00000000">
        <w:rPr>
          <w:sz w:val="24"/>
          <w:szCs w:val="24"/>
          <w:rtl w:val="0"/>
        </w:rPr>
        <w:t xml:space="preserve">Due to the low number of representations it is difficult to identify trends around these, however relevant feedback, grouped into sections, includes:</w:t>
      </w:r>
    </w:p>
    <w:p w:rsidR="00000000" w:rsidDel="00000000" w:rsidP="00000000" w:rsidRDefault="00000000" w:rsidRPr="00000000" w14:paraId="000000E1">
      <w:pPr>
        <w:spacing w:line="240" w:lineRule="auto"/>
        <w:rPr>
          <w:sz w:val="24"/>
          <w:szCs w:val="24"/>
        </w:rPr>
      </w:pPr>
      <w:r w:rsidDel="00000000" w:rsidR="00000000" w:rsidRPr="00000000">
        <w:rPr>
          <w:rtl w:val="0"/>
        </w:rPr>
      </w:r>
    </w:p>
    <w:p w:rsidR="00000000" w:rsidDel="00000000" w:rsidP="00000000" w:rsidRDefault="00000000" w:rsidRPr="00000000" w14:paraId="000000E2">
      <w:pPr>
        <w:spacing w:line="240" w:lineRule="auto"/>
        <w:ind w:left="0" w:firstLine="0"/>
        <w:rPr>
          <w:b w:val="1"/>
          <w:sz w:val="24"/>
          <w:szCs w:val="24"/>
          <w:u w:val="single"/>
        </w:rPr>
      </w:pPr>
      <w:r w:rsidDel="00000000" w:rsidR="00000000" w:rsidRPr="00000000">
        <w:rPr>
          <w:b w:val="1"/>
          <w:sz w:val="24"/>
          <w:szCs w:val="24"/>
          <w:u w:val="single"/>
          <w:rtl w:val="0"/>
        </w:rPr>
        <w:t xml:space="preserve">Positive comments re fees and charges</w:t>
      </w:r>
    </w:p>
    <w:p w:rsidR="00000000" w:rsidDel="00000000" w:rsidP="00000000" w:rsidRDefault="00000000" w:rsidRPr="00000000" w14:paraId="000000E3">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E4">
      <w:pPr>
        <w:spacing w:line="240" w:lineRule="auto"/>
        <w:ind w:left="0" w:firstLine="0"/>
        <w:jc w:val="both"/>
        <w:rPr>
          <w:i w:val="1"/>
          <w:color w:val="1c4587"/>
          <w:highlight w:val="white"/>
        </w:rPr>
      </w:pPr>
      <w:r w:rsidDel="00000000" w:rsidR="00000000" w:rsidRPr="00000000">
        <w:rPr>
          <w:i w:val="1"/>
          <w:color w:val="1c4587"/>
          <w:highlight w:val="white"/>
          <w:rtl w:val="0"/>
        </w:rPr>
        <w:t xml:space="preserve">I accept price increase</w:t>
      </w:r>
      <w:r w:rsidDel="00000000" w:rsidR="00000000" w:rsidRPr="00000000">
        <w:rPr>
          <w:rtl w:val="0"/>
        </w:rPr>
      </w:r>
    </w:p>
    <w:p w:rsidR="00000000" w:rsidDel="00000000" w:rsidP="00000000" w:rsidRDefault="00000000" w:rsidRPr="00000000" w14:paraId="000000E5">
      <w:pPr>
        <w:spacing w:line="240" w:lineRule="auto"/>
        <w:ind w:left="0" w:firstLine="0"/>
        <w:jc w:val="both"/>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0E6">
      <w:pPr>
        <w:spacing w:line="240" w:lineRule="auto"/>
        <w:ind w:left="0" w:firstLine="0"/>
        <w:jc w:val="both"/>
        <w:rPr>
          <w:i w:val="1"/>
          <w:color w:val="1c4587"/>
          <w:highlight w:val="white"/>
        </w:rPr>
      </w:pPr>
      <w:r w:rsidDel="00000000" w:rsidR="00000000" w:rsidRPr="00000000">
        <w:rPr>
          <w:rtl w:val="0"/>
        </w:rPr>
      </w:r>
    </w:p>
    <w:p w:rsidR="00000000" w:rsidDel="00000000" w:rsidP="00000000" w:rsidRDefault="00000000" w:rsidRPr="00000000" w14:paraId="000000E7">
      <w:pPr>
        <w:spacing w:line="240" w:lineRule="auto"/>
        <w:ind w:left="0" w:firstLine="0"/>
        <w:jc w:val="both"/>
        <w:rPr>
          <w:i w:val="1"/>
          <w:color w:val="1c4587"/>
          <w:highlight w:val="white"/>
        </w:rPr>
      </w:pPr>
      <w:r w:rsidDel="00000000" w:rsidR="00000000" w:rsidRPr="00000000">
        <w:rPr>
          <w:i w:val="1"/>
          <w:color w:val="1c4587"/>
          <w:highlight w:val="white"/>
          <w:rtl w:val="0"/>
        </w:rPr>
        <w:t xml:space="preserve">All good satisfied with fees.</w:t>
      </w:r>
    </w:p>
    <w:p w:rsidR="00000000" w:rsidDel="00000000" w:rsidP="00000000" w:rsidRDefault="00000000" w:rsidRPr="00000000" w14:paraId="000000E8">
      <w:pPr>
        <w:spacing w:line="240" w:lineRule="auto"/>
        <w:ind w:left="0" w:firstLine="0"/>
        <w:jc w:val="both"/>
        <w:rPr>
          <w:b w:val="1"/>
          <w:i w:val="1"/>
          <w:color w:val="1c4587"/>
        </w:rPr>
      </w:pPr>
      <w:r w:rsidDel="00000000" w:rsidR="00000000" w:rsidRPr="00000000">
        <w:rPr>
          <w:b w:val="1"/>
          <w:i w:val="1"/>
          <w:color w:val="1c4587"/>
          <w:rtl w:val="0"/>
        </w:rPr>
        <w:t xml:space="preserve">Ridley Road trader</w:t>
      </w:r>
    </w:p>
    <w:p w:rsidR="00000000" w:rsidDel="00000000" w:rsidP="00000000" w:rsidRDefault="00000000" w:rsidRPr="00000000" w14:paraId="000000E9">
      <w:pPr>
        <w:spacing w:line="240" w:lineRule="auto"/>
        <w:ind w:left="0" w:firstLine="0"/>
        <w:jc w:val="both"/>
        <w:rPr>
          <w:b w:val="1"/>
          <w:i w:val="1"/>
          <w:color w:val="1c4587"/>
        </w:rPr>
      </w:pPr>
      <w:r w:rsidDel="00000000" w:rsidR="00000000" w:rsidRPr="00000000">
        <w:rPr>
          <w:rtl w:val="0"/>
        </w:rPr>
      </w:r>
    </w:p>
    <w:p w:rsidR="00000000" w:rsidDel="00000000" w:rsidP="00000000" w:rsidRDefault="00000000" w:rsidRPr="00000000" w14:paraId="000000EA">
      <w:pPr>
        <w:spacing w:line="240" w:lineRule="auto"/>
        <w:ind w:left="0" w:firstLine="0"/>
        <w:jc w:val="both"/>
        <w:rPr>
          <w:i w:val="1"/>
          <w:color w:val="1c4587"/>
          <w:highlight w:val="white"/>
        </w:rPr>
      </w:pPr>
      <w:r w:rsidDel="00000000" w:rsidR="00000000" w:rsidRPr="00000000">
        <w:rPr>
          <w:i w:val="1"/>
          <w:color w:val="1c4587"/>
          <w:highlight w:val="white"/>
          <w:rtl w:val="0"/>
        </w:rPr>
        <w:t xml:space="preserve">Thank you very much for asking our comments. We agree on the proposed fees and charges.</w:t>
      </w:r>
      <w:r w:rsidDel="00000000" w:rsidR="00000000" w:rsidRPr="00000000">
        <w:rPr>
          <w:i w:val="1"/>
          <w:color w:val="1c4587"/>
          <w:highlight w:val="white"/>
          <w:rtl w:val="0"/>
        </w:rPr>
        <w:t xml:space="preserve">.</w:t>
      </w:r>
    </w:p>
    <w:p w:rsidR="00000000" w:rsidDel="00000000" w:rsidP="00000000" w:rsidRDefault="00000000" w:rsidRPr="00000000" w14:paraId="000000EB">
      <w:pPr>
        <w:spacing w:line="240" w:lineRule="auto"/>
        <w:ind w:left="0" w:firstLine="0"/>
        <w:jc w:val="both"/>
        <w:rPr>
          <w:b w:val="1"/>
          <w:i w:val="1"/>
          <w:color w:val="1c4587"/>
          <w:highlight w:val="white"/>
        </w:rPr>
      </w:pPr>
      <w:r w:rsidDel="00000000" w:rsidR="00000000" w:rsidRPr="00000000">
        <w:rPr>
          <w:b w:val="1"/>
          <w:i w:val="1"/>
          <w:color w:val="1c4587"/>
          <w:highlight w:val="white"/>
          <w:rtl w:val="0"/>
        </w:rPr>
        <w:t xml:space="preserve">Hoxton trader</w:t>
      </w:r>
    </w:p>
    <w:p w:rsidR="00000000" w:rsidDel="00000000" w:rsidP="00000000" w:rsidRDefault="00000000" w:rsidRPr="00000000" w14:paraId="000000EC">
      <w:pPr>
        <w:spacing w:line="240" w:lineRule="auto"/>
        <w:ind w:left="0" w:firstLine="0"/>
        <w:jc w:val="both"/>
        <w:rPr>
          <w:b w:val="1"/>
          <w:i w:val="1"/>
          <w:color w:val="1c4587"/>
          <w:highlight w:val="white"/>
        </w:rPr>
      </w:pPr>
      <w:r w:rsidDel="00000000" w:rsidR="00000000" w:rsidRPr="00000000">
        <w:rPr>
          <w:rtl w:val="0"/>
        </w:rPr>
      </w:r>
    </w:p>
    <w:p w:rsidR="00000000" w:rsidDel="00000000" w:rsidP="00000000" w:rsidRDefault="00000000" w:rsidRPr="00000000" w14:paraId="000000ED">
      <w:pPr>
        <w:spacing w:line="240" w:lineRule="auto"/>
        <w:ind w:left="0" w:firstLine="0"/>
        <w:jc w:val="both"/>
        <w:rPr>
          <w:i w:val="1"/>
          <w:color w:val="1c4587"/>
          <w:highlight w:val="white"/>
        </w:rPr>
      </w:pPr>
      <w:r w:rsidDel="00000000" w:rsidR="00000000" w:rsidRPr="00000000">
        <w:rPr>
          <w:i w:val="1"/>
          <w:color w:val="1c4587"/>
          <w:highlight w:val="white"/>
          <w:rtl w:val="0"/>
        </w:rPr>
        <w:t xml:space="preserve">Dont have much to say except that its good to have rules. </w:t>
      </w:r>
      <w:r w:rsidDel="00000000" w:rsidR="00000000" w:rsidRPr="00000000">
        <w:rPr>
          <w:rtl w:val="0"/>
        </w:rPr>
      </w:r>
    </w:p>
    <w:p w:rsidR="00000000" w:rsidDel="00000000" w:rsidP="00000000" w:rsidRDefault="00000000" w:rsidRPr="00000000" w14:paraId="000000EE">
      <w:pPr>
        <w:spacing w:line="240" w:lineRule="auto"/>
        <w:ind w:left="0" w:firstLine="0"/>
        <w:jc w:val="both"/>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0EF">
      <w:pPr>
        <w:spacing w:line="240" w:lineRule="auto"/>
        <w:ind w:left="0" w:firstLine="0"/>
        <w:jc w:val="both"/>
        <w:rPr>
          <w:b w:val="1"/>
          <w:i w:val="1"/>
          <w:color w:val="1c4587"/>
          <w:highlight w:val="white"/>
        </w:rPr>
      </w:pPr>
      <w:r w:rsidDel="00000000" w:rsidR="00000000" w:rsidRPr="00000000">
        <w:rPr>
          <w:rtl w:val="0"/>
        </w:rPr>
      </w:r>
    </w:p>
    <w:p w:rsidR="00000000" w:rsidDel="00000000" w:rsidP="00000000" w:rsidRDefault="00000000" w:rsidRPr="00000000" w14:paraId="000000F0">
      <w:pPr>
        <w:spacing w:line="240" w:lineRule="auto"/>
        <w:ind w:left="0" w:firstLine="0"/>
        <w:jc w:val="both"/>
        <w:rPr>
          <w:i w:val="1"/>
          <w:color w:val="1c4587"/>
          <w:highlight w:val="white"/>
        </w:rPr>
      </w:pPr>
      <w:r w:rsidDel="00000000" w:rsidR="00000000" w:rsidRPr="00000000">
        <w:rPr>
          <w:i w:val="1"/>
          <w:color w:val="1c4587"/>
          <w:highlight w:val="white"/>
          <w:rtl w:val="0"/>
        </w:rPr>
        <w:t xml:space="preserve">1. Agreed food traders should pay more than non-food</w:t>
      </w:r>
    </w:p>
    <w:p w:rsidR="00000000" w:rsidDel="00000000" w:rsidP="00000000" w:rsidRDefault="00000000" w:rsidRPr="00000000" w14:paraId="000000F1">
      <w:pPr>
        <w:spacing w:line="240" w:lineRule="auto"/>
        <w:ind w:left="0" w:firstLine="0"/>
        <w:jc w:val="both"/>
        <w:rPr>
          <w:i w:val="1"/>
          <w:color w:val="1c4587"/>
          <w:highlight w:val="white"/>
        </w:rPr>
      </w:pPr>
      <w:r w:rsidDel="00000000" w:rsidR="00000000" w:rsidRPr="00000000">
        <w:rPr>
          <w:i w:val="1"/>
          <w:color w:val="1c4587"/>
          <w:highlight w:val="white"/>
          <w:rtl w:val="0"/>
        </w:rPr>
        <w:t xml:space="preserve">2. Focus should be on supporting the market to grow as the market has been dropping footfall wise</w:t>
      </w:r>
    </w:p>
    <w:p w:rsidR="00000000" w:rsidDel="00000000" w:rsidP="00000000" w:rsidRDefault="00000000" w:rsidRPr="00000000" w14:paraId="000000F2">
      <w:pPr>
        <w:spacing w:line="240" w:lineRule="auto"/>
        <w:ind w:left="0" w:firstLine="0"/>
        <w:jc w:val="both"/>
        <w:rPr>
          <w:b w:val="1"/>
          <w:i w:val="1"/>
          <w:color w:val="1c4587"/>
          <w:highlight w:val="white"/>
        </w:rPr>
      </w:pPr>
      <w:r w:rsidDel="00000000" w:rsidR="00000000" w:rsidRPr="00000000">
        <w:rPr>
          <w:i w:val="1"/>
          <w:color w:val="1c4587"/>
          <w:highlight w:val="white"/>
          <w:rtl w:val="0"/>
        </w:rPr>
        <w:t xml:space="preserve">3. A portion of fees should be used to pay someone to keep Broadway Market's social media running in a professional manner.</w:t>
      </w:r>
      <w:r w:rsidDel="00000000" w:rsidR="00000000" w:rsidRPr="00000000">
        <w:rPr>
          <w:rtl w:val="0"/>
        </w:rPr>
      </w:r>
    </w:p>
    <w:p w:rsidR="00000000" w:rsidDel="00000000" w:rsidP="00000000" w:rsidRDefault="00000000" w:rsidRPr="00000000" w14:paraId="000000F3">
      <w:pPr>
        <w:spacing w:line="240" w:lineRule="auto"/>
        <w:ind w:left="0" w:firstLine="0"/>
        <w:jc w:val="both"/>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0F4">
      <w:pPr>
        <w:rPr>
          <w:sz w:val="23"/>
          <w:szCs w:val="23"/>
          <w:highlight w:val="white"/>
        </w:rPr>
      </w:pPr>
      <w:r w:rsidDel="00000000" w:rsidR="00000000" w:rsidRPr="00000000">
        <w:rPr>
          <w:rtl w:val="0"/>
        </w:rPr>
      </w:r>
    </w:p>
    <w:p w:rsidR="00000000" w:rsidDel="00000000" w:rsidP="00000000" w:rsidRDefault="00000000" w:rsidRPr="00000000" w14:paraId="000000F5">
      <w:pPr>
        <w:rPr>
          <w:b w:val="1"/>
          <w:sz w:val="23"/>
          <w:szCs w:val="23"/>
          <w:highlight w:val="white"/>
          <w:u w:val="single"/>
        </w:rPr>
      </w:pPr>
      <w:r w:rsidDel="00000000" w:rsidR="00000000" w:rsidRPr="00000000">
        <w:rPr>
          <w:b w:val="1"/>
          <w:sz w:val="23"/>
          <w:szCs w:val="23"/>
          <w:highlight w:val="white"/>
          <w:u w:val="single"/>
          <w:rtl w:val="0"/>
        </w:rPr>
        <w:t xml:space="preserve">Other comments re proposed terms and conditions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jc w:val="both"/>
        <w:rPr>
          <w:i w:val="1"/>
          <w:color w:val="1c4587"/>
          <w:highlight w:val="white"/>
        </w:rPr>
      </w:pPr>
      <w:r w:rsidDel="00000000" w:rsidR="00000000" w:rsidRPr="00000000">
        <w:rPr>
          <w:i w:val="1"/>
          <w:color w:val="1c4587"/>
          <w:highlight w:val="white"/>
          <w:rtl w:val="0"/>
        </w:rPr>
        <w:t xml:space="preserve">Under these proposals, my shop front trading licence will go up by 180% from £910 to £1639pa which is an extraordinary increase at a time when shops are struggling to survive. Hackney should be encouraging and supporting its independent retailers and market traders. My shop front trading costs the council zero and benefits the area as we sweep the pavement daily.</w:t>
      </w:r>
    </w:p>
    <w:p w:rsidR="00000000" w:rsidDel="00000000" w:rsidP="00000000" w:rsidRDefault="00000000" w:rsidRPr="00000000" w14:paraId="000000F8">
      <w:pPr>
        <w:jc w:val="both"/>
        <w:rPr>
          <w:b w:val="1"/>
          <w:i w:val="1"/>
          <w:color w:val="1c4587"/>
          <w:highlight w:val="white"/>
        </w:rPr>
      </w:pPr>
      <w:r w:rsidDel="00000000" w:rsidR="00000000" w:rsidRPr="00000000">
        <w:rPr>
          <w:b w:val="1"/>
          <w:i w:val="1"/>
          <w:color w:val="1c4587"/>
          <w:highlight w:val="white"/>
          <w:rtl w:val="0"/>
        </w:rPr>
        <w:t xml:space="preserve">Shop Front trader</w:t>
      </w:r>
    </w:p>
    <w:p w:rsidR="00000000" w:rsidDel="00000000" w:rsidP="00000000" w:rsidRDefault="00000000" w:rsidRPr="00000000" w14:paraId="000000F9">
      <w:pPr>
        <w:jc w:val="both"/>
        <w:rPr>
          <w:b w:val="1"/>
          <w:i w:val="1"/>
          <w:color w:val="1c4587"/>
          <w:highlight w:val="white"/>
        </w:rPr>
      </w:pPr>
      <w:r w:rsidDel="00000000" w:rsidR="00000000" w:rsidRPr="00000000">
        <w:rPr>
          <w:rtl w:val="0"/>
        </w:rPr>
      </w:r>
    </w:p>
    <w:p w:rsidR="00000000" w:rsidDel="00000000" w:rsidP="00000000" w:rsidRDefault="00000000" w:rsidRPr="00000000" w14:paraId="000000FA">
      <w:pPr>
        <w:jc w:val="both"/>
        <w:rPr>
          <w:i w:val="1"/>
          <w:color w:val="1c4587"/>
          <w:highlight w:val="white"/>
        </w:rPr>
      </w:pPr>
      <w:r w:rsidDel="00000000" w:rsidR="00000000" w:rsidRPr="00000000">
        <w:rPr>
          <w:i w:val="1"/>
          <w:color w:val="1c4587"/>
          <w:highlight w:val="white"/>
          <w:rtl w:val="0"/>
        </w:rPr>
        <w:t xml:space="preserve">Broadway market has been run by the BMTRA for years without the need for an increase in trader fees, surprising that the LA sees fit to increase so soon after taking over.  Agree that there should be a difference in fees for food/non food as generally food takings are a lot higher 90 per cent of the year round.  The footfall at Broadway has dropped significantly over recent years so although it may seem busy from an outsiders point of view it isn't, especially if not selling food.  What are the councils proposal to support the development of the market to revive it back to the market it once was.  There's no social media which is having a big impact on the popularity of the market, the BMTRA has no money to ensure this carries on in the form of paying for it.  Surely the priority of the council should be to bring the market up to its former glory and then think about fee increases. The market will cease to function without visitors and this is constantly dwindling, the council needs to fund a paid social media person to focus on the publicity for the market as a priority.  I see no mention of this in the costs mentioned.  Also there seems to be no mention of a market manager for the market, again something I believe BMTRA managed to fund from the weekly fees as well as donate to charity so surprised the LA cannot do the same</w:t>
      </w:r>
    </w:p>
    <w:p w:rsidR="00000000" w:rsidDel="00000000" w:rsidP="00000000" w:rsidRDefault="00000000" w:rsidRPr="00000000" w14:paraId="000000FB">
      <w:pPr>
        <w:jc w:val="both"/>
        <w:rPr>
          <w:b w:val="1"/>
          <w:i w:val="1"/>
          <w:color w:val="1c4587"/>
        </w:rPr>
      </w:pPr>
      <w:r w:rsidDel="00000000" w:rsidR="00000000" w:rsidRPr="00000000">
        <w:rPr>
          <w:b w:val="1"/>
          <w:i w:val="1"/>
          <w:color w:val="1c4587"/>
          <w:rtl w:val="0"/>
        </w:rPr>
        <w:t xml:space="preserve">Broadway trader</w:t>
      </w:r>
    </w:p>
    <w:p w:rsidR="00000000" w:rsidDel="00000000" w:rsidP="00000000" w:rsidRDefault="00000000" w:rsidRPr="00000000" w14:paraId="000000FC">
      <w:pPr>
        <w:jc w:val="both"/>
        <w:rPr>
          <w:b w:val="1"/>
          <w:i w:val="1"/>
        </w:rPr>
      </w:pPr>
      <w:r w:rsidDel="00000000" w:rsidR="00000000" w:rsidRPr="00000000">
        <w:rPr>
          <w:rtl w:val="0"/>
        </w:rPr>
      </w:r>
    </w:p>
    <w:p w:rsidR="00000000" w:rsidDel="00000000" w:rsidP="00000000" w:rsidRDefault="00000000" w:rsidRPr="00000000" w14:paraId="000000FD">
      <w:pPr>
        <w:jc w:val="both"/>
        <w:rPr>
          <w:i w:val="1"/>
          <w:color w:val="1c4587"/>
          <w:highlight w:val="white"/>
        </w:rPr>
      </w:pPr>
      <w:r w:rsidDel="00000000" w:rsidR="00000000" w:rsidRPr="00000000">
        <w:rPr>
          <w:i w:val="1"/>
          <w:color w:val="1c4587"/>
          <w:highlight w:val="white"/>
          <w:rtl w:val="0"/>
        </w:rPr>
        <w:t xml:space="preserve">We have no objections to the proposed increase to the Hackney markets fee's subject to increase is inline with the inflation rates. I have no objection because the fee paid by the market traders is a single fee payable to Hackney Council.   </w:t>
      </w:r>
    </w:p>
    <w:p w:rsidR="00000000" w:rsidDel="00000000" w:rsidP="00000000" w:rsidRDefault="00000000" w:rsidRPr="00000000" w14:paraId="000000FE">
      <w:pPr>
        <w:jc w:val="both"/>
        <w:rPr>
          <w:i w:val="1"/>
          <w:color w:val="1c4587"/>
          <w:highlight w:val="white"/>
        </w:rPr>
      </w:pPr>
      <w:r w:rsidDel="00000000" w:rsidR="00000000" w:rsidRPr="00000000">
        <w:rPr>
          <w:rtl w:val="0"/>
        </w:rPr>
      </w:r>
    </w:p>
    <w:p w:rsidR="00000000" w:rsidDel="00000000" w:rsidP="00000000" w:rsidRDefault="00000000" w:rsidRPr="00000000" w14:paraId="000000FF">
      <w:pPr>
        <w:jc w:val="both"/>
        <w:rPr>
          <w:i w:val="1"/>
          <w:color w:val="1c4587"/>
          <w:highlight w:val="white"/>
        </w:rPr>
      </w:pPr>
      <w:r w:rsidDel="00000000" w:rsidR="00000000" w:rsidRPr="00000000">
        <w:rPr>
          <w:i w:val="1"/>
          <w:color w:val="1c4587"/>
          <w:highlight w:val="white"/>
          <w:rtl w:val="0"/>
        </w:rPr>
        <w:t xml:space="preserve">However, the proposed increase to Shop Front Trading and Tables licence deemed to be unfair to all shopkeepers who are already struggling with all current overheads such as rent, business rates, licensing fees, waste collection, utilities so on and so forth. </w:t>
      </w:r>
    </w:p>
    <w:p w:rsidR="00000000" w:rsidDel="00000000" w:rsidP="00000000" w:rsidRDefault="00000000" w:rsidRPr="00000000" w14:paraId="00000100">
      <w:pPr>
        <w:jc w:val="both"/>
        <w:rPr>
          <w:i w:val="1"/>
          <w:color w:val="1c4587"/>
          <w:highlight w:val="white"/>
        </w:rPr>
      </w:pPr>
      <w:r w:rsidDel="00000000" w:rsidR="00000000" w:rsidRPr="00000000">
        <w:rPr>
          <w:rtl w:val="0"/>
        </w:rPr>
      </w:r>
    </w:p>
    <w:p w:rsidR="00000000" w:rsidDel="00000000" w:rsidP="00000000" w:rsidRDefault="00000000" w:rsidRPr="00000000" w14:paraId="00000101">
      <w:pPr>
        <w:jc w:val="both"/>
        <w:rPr>
          <w:i w:val="1"/>
          <w:color w:val="1c4587"/>
          <w:highlight w:val="white"/>
        </w:rPr>
      </w:pPr>
      <w:r w:rsidDel="00000000" w:rsidR="00000000" w:rsidRPr="00000000">
        <w:rPr>
          <w:i w:val="1"/>
          <w:color w:val="1c4587"/>
          <w:highlight w:val="white"/>
          <w:rtl w:val="0"/>
        </w:rPr>
        <w:t xml:space="preserve">There are so many fees that we need to keep up with in this financially difficult and competitive market.  All fees continue to increase and makes it very difficult for us to keep up which is a major threat to the future of our business. </w:t>
      </w:r>
    </w:p>
    <w:p w:rsidR="00000000" w:rsidDel="00000000" w:rsidP="00000000" w:rsidRDefault="00000000" w:rsidRPr="00000000" w14:paraId="00000102">
      <w:pPr>
        <w:jc w:val="both"/>
        <w:rPr>
          <w:i w:val="1"/>
          <w:color w:val="1c4587"/>
          <w:highlight w:val="white"/>
        </w:rPr>
      </w:pPr>
      <w:r w:rsidDel="00000000" w:rsidR="00000000" w:rsidRPr="00000000">
        <w:rPr>
          <w:rtl w:val="0"/>
        </w:rPr>
      </w:r>
    </w:p>
    <w:p w:rsidR="00000000" w:rsidDel="00000000" w:rsidP="00000000" w:rsidRDefault="00000000" w:rsidRPr="00000000" w14:paraId="00000103">
      <w:pPr>
        <w:jc w:val="both"/>
        <w:rPr>
          <w:i w:val="1"/>
          <w:color w:val="1c4587"/>
          <w:highlight w:val="white"/>
        </w:rPr>
      </w:pPr>
      <w:r w:rsidDel="00000000" w:rsidR="00000000" w:rsidRPr="00000000">
        <w:rPr>
          <w:i w:val="1"/>
          <w:color w:val="1c4587"/>
          <w:highlight w:val="white"/>
          <w:rtl w:val="0"/>
        </w:rPr>
        <w:t xml:space="preserve">We are already paying to Hackney, the business rates, premises licence fees (inc late night levy), waste collection and shop front licence fees which is unfair if compared to market traders with a single fee to pay, just the market traders fee. </w:t>
      </w:r>
    </w:p>
    <w:p w:rsidR="00000000" w:rsidDel="00000000" w:rsidP="00000000" w:rsidRDefault="00000000" w:rsidRPr="00000000" w14:paraId="00000104">
      <w:pPr>
        <w:jc w:val="both"/>
        <w:rPr>
          <w:i w:val="1"/>
          <w:color w:val="1c4587"/>
          <w:highlight w:val="white"/>
        </w:rPr>
      </w:pPr>
      <w:r w:rsidDel="00000000" w:rsidR="00000000" w:rsidRPr="00000000">
        <w:rPr>
          <w:rtl w:val="0"/>
        </w:rPr>
      </w:r>
    </w:p>
    <w:p w:rsidR="00000000" w:rsidDel="00000000" w:rsidP="00000000" w:rsidRDefault="00000000" w:rsidRPr="00000000" w14:paraId="00000105">
      <w:pPr>
        <w:jc w:val="both"/>
        <w:rPr>
          <w:i w:val="1"/>
          <w:color w:val="1c4587"/>
          <w:highlight w:val="white"/>
        </w:rPr>
      </w:pPr>
      <w:r w:rsidDel="00000000" w:rsidR="00000000" w:rsidRPr="00000000">
        <w:rPr>
          <w:i w:val="1"/>
          <w:color w:val="1c4587"/>
          <w:highlight w:val="white"/>
          <w:rtl w:val="0"/>
        </w:rPr>
        <w:t xml:space="preserve">We are already struggling to cope with all the overheads in this uncertain financial climate mainly due to political uncertainties and economic problems. If we see further increases, we have no option but to seize trading! As an employer of 12 employees, this means 12 families in the borough will get affected. On top of this, we are a business who continuously  support local businesses and the local community. We buy all our fruits and veg from Dalston market, our beers are from local brewers and continuously support local Hackney schools as much as we could during their fundraising events.</w:t>
      </w:r>
    </w:p>
    <w:p w:rsidR="00000000" w:rsidDel="00000000" w:rsidP="00000000" w:rsidRDefault="00000000" w:rsidRPr="00000000" w14:paraId="00000106">
      <w:pPr>
        <w:jc w:val="both"/>
        <w:rPr>
          <w:i w:val="1"/>
          <w:color w:val="1c4587"/>
          <w:highlight w:val="white"/>
        </w:rPr>
      </w:pPr>
      <w:r w:rsidDel="00000000" w:rsidR="00000000" w:rsidRPr="00000000">
        <w:rPr>
          <w:rtl w:val="0"/>
        </w:rPr>
      </w:r>
    </w:p>
    <w:p w:rsidR="00000000" w:rsidDel="00000000" w:rsidP="00000000" w:rsidRDefault="00000000" w:rsidRPr="00000000" w14:paraId="00000107">
      <w:pPr>
        <w:jc w:val="both"/>
        <w:rPr>
          <w:i w:val="1"/>
          <w:color w:val="1c4587"/>
          <w:highlight w:val="white"/>
        </w:rPr>
      </w:pPr>
      <w:r w:rsidDel="00000000" w:rsidR="00000000" w:rsidRPr="00000000">
        <w:rPr>
          <w:i w:val="1"/>
          <w:color w:val="1c4587"/>
          <w:highlight w:val="white"/>
          <w:rtl w:val="0"/>
        </w:rPr>
        <w:t xml:space="preserve">As residents of Hackney, we have seen and appreciate the latest revised parking hours and fees, and I am sure our Hackney can do the same with the licensing fees to help us save our businesses. </w:t>
      </w:r>
    </w:p>
    <w:p w:rsidR="00000000" w:rsidDel="00000000" w:rsidP="00000000" w:rsidRDefault="00000000" w:rsidRPr="00000000" w14:paraId="00000108">
      <w:pPr>
        <w:jc w:val="both"/>
        <w:rPr>
          <w:b w:val="1"/>
          <w:i w:val="1"/>
          <w:highlight w:val="white"/>
        </w:rPr>
      </w:pPr>
      <w:r w:rsidDel="00000000" w:rsidR="00000000" w:rsidRPr="00000000">
        <w:rPr>
          <w:b w:val="1"/>
          <w:i w:val="1"/>
          <w:color w:val="1c4587"/>
          <w:highlight w:val="white"/>
          <w:rtl w:val="0"/>
        </w:rPr>
        <w:t xml:space="preserve">Shop Front trader</w:t>
      </w:r>
      <w:r w:rsidDel="00000000" w:rsidR="00000000" w:rsidRPr="00000000">
        <w:rPr>
          <w:rtl w:val="0"/>
        </w:rPr>
      </w:r>
    </w:p>
    <w:p w:rsidR="00000000" w:rsidDel="00000000" w:rsidP="00000000" w:rsidRDefault="00000000" w:rsidRPr="00000000" w14:paraId="00000109">
      <w:pPr>
        <w:jc w:val="both"/>
        <w:rPr>
          <w:i w:val="1"/>
          <w:color w:val="1c4587"/>
          <w:highlight w:val="white"/>
        </w:rPr>
      </w:pPr>
      <w:r w:rsidDel="00000000" w:rsidR="00000000" w:rsidRPr="00000000">
        <w:rPr>
          <w:rtl w:val="0"/>
        </w:rPr>
      </w:r>
    </w:p>
    <w:p w:rsidR="00000000" w:rsidDel="00000000" w:rsidP="00000000" w:rsidRDefault="00000000" w:rsidRPr="00000000" w14:paraId="0000010A">
      <w:pPr>
        <w:jc w:val="both"/>
        <w:rPr>
          <w:i w:val="1"/>
          <w:color w:val="1c4587"/>
          <w:highlight w:val="white"/>
        </w:rPr>
      </w:pPr>
      <w:r w:rsidDel="00000000" w:rsidR="00000000" w:rsidRPr="00000000">
        <w:rPr>
          <w:i w:val="1"/>
          <w:color w:val="1c4587"/>
          <w:highlight w:val="white"/>
          <w:rtl w:val="0"/>
        </w:rPr>
        <w:t xml:space="preserve">UNACCEPTABLE</w:t>
      </w:r>
    </w:p>
    <w:p w:rsidR="00000000" w:rsidDel="00000000" w:rsidP="00000000" w:rsidRDefault="00000000" w:rsidRPr="00000000" w14:paraId="0000010B">
      <w:pPr>
        <w:jc w:val="both"/>
        <w:rPr>
          <w:i w:val="1"/>
          <w:color w:val="1c4587"/>
          <w:highlight w:val="white"/>
        </w:rPr>
      </w:pPr>
      <w:r w:rsidDel="00000000" w:rsidR="00000000" w:rsidRPr="00000000">
        <w:rPr>
          <w:i w:val="1"/>
          <w:color w:val="1c4587"/>
          <w:highlight w:val="white"/>
          <w:rtl w:val="0"/>
        </w:rPr>
        <w:t xml:space="preserve">Over the past few months we have seen a gradual loss in traders </w:t>
      </w:r>
    </w:p>
    <w:p w:rsidR="00000000" w:rsidDel="00000000" w:rsidP="00000000" w:rsidRDefault="00000000" w:rsidRPr="00000000" w14:paraId="0000010C">
      <w:pPr>
        <w:jc w:val="both"/>
        <w:rPr>
          <w:i w:val="1"/>
          <w:color w:val="1c4587"/>
          <w:highlight w:val="white"/>
        </w:rPr>
      </w:pPr>
      <w:r w:rsidDel="00000000" w:rsidR="00000000" w:rsidRPr="00000000">
        <w:rPr>
          <w:i w:val="1"/>
          <w:color w:val="1c4587"/>
          <w:highlight w:val="white"/>
          <w:rtl w:val="0"/>
        </w:rPr>
        <w:t xml:space="preserve">The way forward would be to incentivise traders by cutting costs not increasing them</w:t>
      </w:r>
    </w:p>
    <w:p w:rsidR="00000000" w:rsidDel="00000000" w:rsidP="00000000" w:rsidRDefault="00000000" w:rsidRPr="00000000" w14:paraId="0000010D">
      <w:pPr>
        <w:jc w:val="both"/>
        <w:rPr>
          <w:i w:val="1"/>
          <w:color w:val="1c4587"/>
          <w:highlight w:val="white"/>
        </w:rPr>
      </w:pPr>
      <w:r w:rsidDel="00000000" w:rsidR="00000000" w:rsidRPr="00000000">
        <w:rPr>
          <w:i w:val="1"/>
          <w:color w:val="1c4587"/>
          <w:highlight w:val="white"/>
          <w:rtl w:val="0"/>
        </w:rPr>
        <w:t xml:space="preserve">A comment made to me last week was "If a business cannot sustain a £2 increase in overhead than its not a business" well i put it to you the same applies for Hackney Council </w:t>
      </w:r>
    </w:p>
    <w:p w:rsidR="00000000" w:rsidDel="00000000" w:rsidP="00000000" w:rsidRDefault="00000000" w:rsidRPr="00000000" w14:paraId="0000010E">
      <w:pPr>
        <w:jc w:val="both"/>
        <w:rPr>
          <w:i w:val="1"/>
          <w:color w:val="1c4587"/>
          <w:highlight w:val="white"/>
        </w:rPr>
      </w:pPr>
      <w:r w:rsidDel="00000000" w:rsidR="00000000" w:rsidRPr="00000000">
        <w:rPr>
          <w:i w:val="1"/>
          <w:color w:val="1c4587"/>
          <w:highlight w:val="white"/>
          <w:rtl w:val="0"/>
        </w:rPr>
        <w:t xml:space="preserve">Over the past month average attendance in down by a third against this period last year</w:t>
      </w:r>
    </w:p>
    <w:p w:rsidR="00000000" w:rsidDel="00000000" w:rsidP="00000000" w:rsidRDefault="00000000" w:rsidRPr="00000000" w14:paraId="0000010F">
      <w:pPr>
        <w:jc w:val="both"/>
        <w:rPr>
          <w:b w:val="1"/>
          <w:i w:val="1"/>
          <w:color w:val="1c4587"/>
          <w:highlight w:val="white"/>
        </w:rPr>
      </w:pPr>
      <w:r w:rsidDel="00000000" w:rsidR="00000000" w:rsidRPr="00000000">
        <w:rPr>
          <w:b w:val="1"/>
          <w:i w:val="1"/>
          <w:color w:val="1c4587"/>
          <w:highlight w:val="white"/>
          <w:rtl w:val="0"/>
        </w:rPr>
        <w:t xml:space="preserve">Hoxton trader</w:t>
      </w:r>
    </w:p>
    <w:p w:rsidR="00000000" w:rsidDel="00000000" w:rsidP="00000000" w:rsidRDefault="00000000" w:rsidRPr="00000000" w14:paraId="00000110">
      <w:pPr>
        <w:jc w:val="both"/>
        <w:rPr>
          <w:b w:val="1"/>
          <w:i w:val="1"/>
          <w:color w:val="1c4587"/>
          <w:highlight w:val="white"/>
        </w:rPr>
      </w:pPr>
      <w:r w:rsidDel="00000000" w:rsidR="00000000" w:rsidRPr="00000000">
        <w:rPr>
          <w:rtl w:val="0"/>
        </w:rPr>
      </w:r>
    </w:p>
    <w:p w:rsidR="00000000" w:rsidDel="00000000" w:rsidP="00000000" w:rsidRDefault="00000000" w:rsidRPr="00000000" w14:paraId="00000111">
      <w:pPr>
        <w:jc w:val="both"/>
        <w:rPr>
          <w:i w:val="1"/>
          <w:color w:val="1c4587"/>
          <w:highlight w:val="white"/>
        </w:rPr>
      </w:pPr>
      <w:r w:rsidDel="00000000" w:rsidR="00000000" w:rsidRPr="00000000">
        <w:rPr>
          <w:i w:val="1"/>
          <w:color w:val="1c4587"/>
          <w:highlight w:val="white"/>
          <w:rtl w:val="0"/>
        </w:rPr>
        <w:t xml:space="preserve">I started selling at Ridley Road Market between 2010 &amp; 2011. I started trading at _____ market but because I was the only person where I stand and the market was not busy I moved back to Ridley Road Market at Dalston Road. </w:t>
      </w:r>
    </w:p>
    <w:p w:rsidR="00000000" w:rsidDel="00000000" w:rsidP="00000000" w:rsidRDefault="00000000" w:rsidRPr="00000000" w14:paraId="00000112">
      <w:pPr>
        <w:jc w:val="both"/>
        <w:rPr>
          <w:i w:val="1"/>
          <w:color w:val="1c4587"/>
          <w:highlight w:val="white"/>
        </w:rPr>
      </w:pPr>
      <w:r w:rsidDel="00000000" w:rsidR="00000000" w:rsidRPr="00000000">
        <w:rPr>
          <w:i w:val="1"/>
          <w:color w:val="1c4587"/>
          <w:highlight w:val="white"/>
          <w:rtl w:val="0"/>
        </w:rPr>
        <w:t xml:space="preserve">Since then I have been at Ridley Market, from the beginning the market was moving. Then for the past 2-3 years up till today, now I can see that lots of people are leaving because of the slow business being slow. Zone 3 area was £5.00 before now £10.00. For a space at times I earn £20.00 or £23.00 a day or less. £50.00 for the registration every six months and £50.00 for insurance every year. </w:t>
      </w:r>
    </w:p>
    <w:p w:rsidR="00000000" w:rsidDel="00000000" w:rsidP="00000000" w:rsidRDefault="00000000" w:rsidRPr="00000000" w14:paraId="00000113">
      <w:pPr>
        <w:jc w:val="both"/>
        <w:rPr>
          <w:i w:val="1"/>
          <w:color w:val="1c4587"/>
          <w:highlight w:val="white"/>
        </w:rPr>
      </w:pPr>
      <w:r w:rsidDel="00000000" w:rsidR="00000000" w:rsidRPr="00000000">
        <w:rPr>
          <w:rtl w:val="0"/>
        </w:rPr>
      </w:r>
    </w:p>
    <w:p w:rsidR="00000000" w:rsidDel="00000000" w:rsidP="00000000" w:rsidRDefault="00000000" w:rsidRPr="00000000" w14:paraId="00000114">
      <w:pPr>
        <w:jc w:val="both"/>
        <w:rPr>
          <w:i w:val="1"/>
          <w:color w:val="1c4587"/>
          <w:highlight w:val="white"/>
        </w:rPr>
      </w:pPr>
      <w:r w:rsidDel="00000000" w:rsidR="00000000" w:rsidRPr="00000000">
        <w:rPr>
          <w:i w:val="1"/>
          <w:color w:val="1c4587"/>
          <w:highlight w:val="white"/>
          <w:rtl w:val="0"/>
        </w:rPr>
        <w:t xml:space="preserve">I do not gain profit from business anymore but I am still managing with it. </w:t>
      </w:r>
    </w:p>
    <w:p w:rsidR="00000000" w:rsidDel="00000000" w:rsidP="00000000" w:rsidRDefault="00000000" w:rsidRPr="00000000" w14:paraId="00000115">
      <w:pPr>
        <w:jc w:val="both"/>
        <w:rPr>
          <w:i w:val="1"/>
          <w:color w:val="1c4587"/>
          <w:highlight w:val="white"/>
        </w:rPr>
      </w:pPr>
      <w:r w:rsidDel="00000000" w:rsidR="00000000" w:rsidRPr="00000000">
        <w:rPr>
          <w:i w:val="1"/>
          <w:color w:val="1c4587"/>
          <w:highlight w:val="white"/>
          <w:rtl w:val="0"/>
        </w:rPr>
        <w:t xml:space="preserve">My advice for the Hackney Market Council is to stop adding more money for the pitch/space so that we too can have something to take home thanks. </w:t>
      </w:r>
    </w:p>
    <w:p w:rsidR="00000000" w:rsidDel="00000000" w:rsidP="00000000" w:rsidRDefault="00000000" w:rsidRPr="00000000" w14:paraId="00000116">
      <w:pPr>
        <w:jc w:val="both"/>
        <w:rPr>
          <w:b w:val="1"/>
          <w:i w:val="1"/>
          <w:color w:val="1c4587"/>
          <w:highlight w:val="white"/>
        </w:rPr>
      </w:pPr>
      <w:r w:rsidDel="00000000" w:rsidR="00000000" w:rsidRPr="00000000">
        <w:rPr>
          <w:b w:val="1"/>
          <w:i w:val="1"/>
          <w:color w:val="1c4587"/>
          <w:highlight w:val="white"/>
          <w:rtl w:val="0"/>
        </w:rPr>
        <w:t xml:space="preserve">Ridley Road trader</w:t>
      </w:r>
    </w:p>
    <w:p w:rsidR="00000000" w:rsidDel="00000000" w:rsidP="00000000" w:rsidRDefault="00000000" w:rsidRPr="00000000" w14:paraId="00000117">
      <w:pPr>
        <w:rPr>
          <w:b w:val="1"/>
          <w:i w:val="1"/>
          <w:color w:val="1c4587"/>
          <w:highlight w:val="white"/>
        </w:rPr>
      </w:pPr>
      <w:r w:rsidDel="00000000" w:rsidR="00000000" w:rsidRPr="00000000">
        <w:rPr>
          <w:rtl w:val="0"/>
        </w:rPr>
      </w:r>
    </w:p>
    <w:p w:rsidR="00000000" w:rsidDel="00000000" w:rsidP="00000000" w:rsidRDefault="00000000" w:rsidRPr="00000000" w14:paraId="00000118">
      <w:pPr>
        <w:jc w:val="both"/>
        <w:rPr>
          <w:i w:val="1"/>
          <w:color w:val="1c4587"/>
          <w:highlight w:val="white"/>
        </w:rPr>
      </w:pPr>
      <w:r w:rsidDel="00000000" w:rsidR="00000000" w:rsidRPr="00000000">
        <w:rPr>
          <w:i w:val="1"/>
          <w:color w:val="1c4587"/>
          <w:highlight w:val="white"/>
          <w:rtl w:val="0"/>
        </w:rPr>
        <w:t xml:space="preserve">I don't mind the fees increasing however the management and the standards of the markets must match the fees. There is not a lot of involvement with the traders without complaints. The current fees are expensive without basic facilities i.e. water supply/ electrical supply/ suitable parking and storage facilities. As a small business and completely self funded its an unrealistic and unsuitable practice that ultimately does not benefit anyone but the council. In order for traders to commit and maintain residency in a market there has to be accommodation and willingness to want to retain traders through accessibility, fees (direct and indirect), involvement and I don't think Hackney has grasped that yet. Although Ade is doing amazingly well at trying.</w:t>
      </w:r>
    </w:p>
    <w:p w:rsidR="00000000" w:rsidDel="00000000" w:rsidP="00000000" w:rsidRDefault="00000000" w:rsidRPr="00000000" w14:paraId="00000119">
      <w:pPr>
        <w:jc w:val="both"/>
        <w:rPr>
          <w:b w:val="1"/>
          <w:i w:val="1"/>
          <w:color w:val="1c4587"/>
        </w:rPr>
      </w:pPr>
      <w:r w:rsidDel="00000000" w:rsidR="00000000" w:rsidRPr="00000000">
        <w:rPr>
          <w:b w:val="1"/>
          <w:i w:val="1"/>
          <w:color w:val="1c4587"/>
          <w:rtl w:val="0"/>
        </w:rPr>
        <w:t xml:space="preserve">Chatsworth Road trader</w:t>
      </w:r>
    </w:p>
    <w:p w:rsidR="00000000" w:rsidDel="00000000" w:rsidP="00000000" w:rsidRDefault="00000000" w:rsidRPr="00000000" w14:paraId="0000011A">
      <w:pPr>
        <w:jc w:val="both"/>
        <w:rPr>
          <w:b w:val="1"/>
          <w:i w:val="1"/>
          <w:color w:val="1c4587"/>
        </w:rPr>
      </w:pPr>
      <w:r w:rsidDel="00000000" w:rsidR="00000000" w:rsidRPr="00000000">
        <w:rPr>
          <w:rtl w:val="0"/>
        </w:rPr>
      </w:r>
    </w:p>
    <w:p w:rsidR="00000000" w:rsidDel="00000000" w:rsidP="00000000" w:rsidRDefault="00000000" w:rsidRPr="00000000" w14:paraId="0000011B">
      <w:pPr>
        <w:jc w:val="both"/>
        <w:rPr>
          <w:i w:val="1"/>
          <w:color w:val="1c4587"/>
          <w:highlight w:val="white"/>
        </w:rPr>
      </w:pPr>
      <w:r w:rsidDel="00000000" w:rsidR="00000000" w:rsidRPr="00000000">
        <w:rPr>
          <w:i w:val="1"/>
          <w:color w:val="1c4587"/>
          <w:highlight w:val="white"/>
          <w:rtl w:val="0"/>
        </w:rPr>
        <w:t xml:space="preserve">I do not mind the council increasing the rent but I would like the council to increase the size of the pitches. I would like them to be bigger pitches. If the pitches were made bigger then the market would spread further down and it would be more full. The market would be more fuller in the areas that are empty now.</w:t>
      </w:r>
    </w:p>
    <w:p w:rsidR="00000000" w:rsidDel="00000000" w:rsidP="00000000" w:rsidRDefault="00000000" w:rsidRPr="00000000" w14:paraId="0000011C">
      <w:pPr>
        <w:jc w:val="both"/>
        <w:rPr>
          <w:b w:val="1"/>
          <w:i w:val="1"/>
          <w:color w:val="1c4587"/>
          <w:highlight w:val="white"/>
        </w:rPr>
      </w:pPr>
      <w:r w:rsidDel="00000000" w:rsidR="00000000" w:rsidRPr="00000000">
        <w:rPr>
          <w:b w:val="1"/>
          <w:i w:val="1"/>
          <w:color w:val="1c4587"/>
          <w:highlight w:val="white"/>
          <w:rtl w:val="0"/>
        </w:rPr>
        <w:t xml:space="preserve">Ridley Road trader</w:t>
      </w:r>
    </w:p>
    <w:p w:rsidR="00000000" w:rsidDel="00000000" w:rsidP="00000000" w:rsidRDefault="00000000" w:rsidRPr="00000000" w14:paraId="0000011D">
      <w:pPr>
        <w:jc w:val="both"/>
        <w:rPr>
          <w:i w:val="1"/>
          <w:color w:val="1c4587"/>
          <w:highlight w:val="white"/>
        </w:rPr>
      </w:pPr>
      <w:r w:rsidDel="00000000" w:rsidR="00000000" w:rsidRPr="00000000">
        <w:rPr>
          <w:rtl w:val="0"/>
        </w:rPr>
      </w:r>
    </w:p>
    <w:p w:rsidR="00000000" w:rsidDel="00000000" w:rsidP="00000000" w:rsidRDefault="00000000" w:rsidRPr="00000000" w14:paraId="0000011E">
      <w:pPr>
        <w:jc w:val="both"/>
        <w:rPr>
          <w:i w:val="1"/>
          <w:color w:val="1c4587"/>
          <w:highlight w:val="white"/>
        </w:rPr>
      </w:pPr>
      <w:r w:rsidDel="00000000" w:rsidR="00000000" w:rsidRPr="00000000">
        <w:rPr>
          <w:i w:val="1"/>
          <w:color w:val="1c4587"/>
          <w:highlight w:val="white"/>
          <w:rtl w:val="0"/>
        </w:rPr>
        <w:t xml:space="preserve">I think fees should not go up as this will effect the market and shopfront trade.</w:t>
      </w:r>
    </w:p>
    <w:p w:rsidR="00000000" w:rsidDel="00000000" w:rsidP="00000000" w:rsidRDefault="00000000" w:rsidRPr="00000000" w14:paraId="0000011F">
      <w:pPr>
        <w:jc w:val="both"/>
        <w:rPr>
          <w:b w:val="1"/>
          <w:i w:val="1"/>
          <w:color w:val="1c4587"/>
          <w:highlight w:val="white"/>
        </w:rPr>
      </w:pPr>
      <w:r w:rsidDel="00000000" w:rsidR="00000000" w:rsidRPr="00000000">
        <w:rPr>
          <w:b w:val="1"/>
          <w:i w:val="1"/>
          <w:color w:val="1c4587"/>
          <w:highlight w:val="white"/>
          <w:rtl w:val="0"/>
        </w:rPr>
        <w:t xml:space="preserve">Hoxton trader</w:t>
      </w:r>
    </w:p>
    <w:p w:rsidR="00000000" w:rsidDel="00000000" w:rsidP="00000000" w:rsidRDefault="00000000" w:rsidRPr="00000000" w14:paraId="00000120">
      <w:pPr>
        <w:jc w:val="both"/>
        <w:rPr>
          <w:b w:val="1"/>
          <w:i w:val="1"/>
          <w:color w:val="1c4587"/>
          <w:highlight w:val="white"/>
        </w:rPr>
      </w:pPr>
      <w:r w:rsidDel="00000000" w:rsidR="00000000" w:rsidRPr="00000000">
        <w:rPr>
          <w:rtl w:val="0"/>
        </w:rPr>
      </w:r>
    </w:p>
    <w:p w:rsidR="00000000" w:rsidDel="00000000" w:rsidP="00000000" w:rsidRDefault="00000000" w:rsidRPr="00000000" w14:paraId="00000121">
      <w:pPr>
        <w:jc w:val="both"/>
        <w:rPr>
          <w:i w:val="1"/>
          <w:color w:val="1c4587"/>
          <w:highlight w:val="white"/>
        </w:rPr>
      </w:pPr>
      <w:r w:rsidDel="00000000" w:rsidR="00000000" w:rsidRPr="00000000">
        <w:rPr>
          <w:i w:val="1"/>
          <w:color w:val="1c4587"/>
          <w:highlight w:val="white"/>
          <w:rtl w:val="0"/>
        </w:rPr>
        <w:t xml:space="preserve">Increase in payment fees is doubled and is an unreasonably large increase. The business already has had business rates doubled in the last two years. All additional fees/charges/taxes imposed by local + central government are killing off the high street.</w:t>
      </w:r>
    </w:p>
    <w:p w:rsidR="00000000" w:rsidDel="00000000" w:rsidP="00000000" w:rsidRDefault="00000000" w:rsidRPr="00000000" w14:paraId="00000122">
      <w:pPr>
        <w:jc w:val="both"/>
        <w:rPr>
          <w:b w:val="1"/>
          <w:i w:val="1"/>
          <w:color w:val="1c4587"/>
          <w:highlight w:val="white"/>
        </w:rPr>
      </w:pPr>
      <w:r w:rsidDel="00000000" w:rsidR="00000000" w:rsidRPr="00000000">
        <w:rPr>
          <w:b w:val="1"/>
          <w:i w:val="1"/>
          <w:color w:val="1c4587"/>
          <w:highlight w:val="white"/>
          <w:rtl w:val="0"/>
        </w:rPr>
        <w:t xml:space="preserve">Broadway Market trader</w:t>
      </w:r>
    </w:p>
    <w:p w:rsidR="00000000" w:rsidDel="00000000" w:rsidP="00000000" w:rsidRDefault="00000000" w:rsidRPr="00000000" w14:paraId="00000123">
      <w:pPr>
        <w:jc w:val="both"/>
        <w:rPr>
          <w:b w:val="1"/>
          <w:i w:val="1"/>
          <w:color w:val="1c4587"/>
          <w:highlight w:val="white"/>
        </w:rPr>
      </w:pPr>
      <w:r w:rsidDel="00000000" w:rsidR="00000000" w:rsidRPr="00000000">
        <w:rPr>
          <w:rtl w:val="0"/>
        </w:rPr>
      </w:r>
    </w:p>
    <w:p w:rsidR="00000000" w:rsidDel="00000000" w:rsidP="00000000" w:rsidRDefault="00000000" w:rsidRPr="00000000" w14:paraId="00000124">
      <w:pPr>
        <w:jc w:val="both"/>
        <w:rPr>
          <w:i w:val="1"/>
          <w:color w:val="1c4587"/>
          <w:highlight w:val="white"/>
        </w:rPr>
      </w:pPr>
      <w:r w:rsidDel="00000000" w:rsidR="00000000" w:rsidRPr="00000000">
        <w:rPr>
          <w:i w:val="1"/>
          <w:color w:val="1c4587"/>
          <w:highlight w:val="white"/>
          <w:rtl w:val="0"/>
        </w:rPr>
        <w:t xml:space="preserve">The rents at the moment are really tough to pay. Trade is terrible, things retail wise are getting worse. And yet the Council want to increase rents. It's really unacceptable. </w:t>
      </w:r>
    </w:p>
    <w:p w:rsidR="00000000" w:rsidDel="00000000" w:rsidP="00000000" w:rsidRDefault="00000000" w:rsidRPr="00000000" w14:paraId="00000125">
      <w:pPr>
        <w:jc w:val="both"/>
        <w:rPr>
          <w:i w:val="1"/>
          <w:color w:val="1c4587"/>
          <w:highlight w:val="white"/>
        </w:rPr>
      </w:pPr>
      <w:r w:rsidDel="00000000" w:rsidR="00000000" w:rsidRPr="00000000">
        <w:rPr>
          <w:rtl w:val="0"/>
        </w:rPr>
      </w:r>
    </w:p>
    <w:p w:rsidR="00000000" w:rsidDel="00000000" w:rsidP="00000000" w:rsidRDefault="00000000" w:rsidRPr="00000000" w14:paraId="00000126">
      <w:pPr>
        <w:jc w:val="both"/>
        <w:rPr>
          <w:i w:val="1"/>
          <w:color w:val="1c4587"/>
          <w:highlight w:val="white"/>
        </w:rPr>
      </w:pPr>
      <w:r w:rsidDel="00000000" w:rsidR="00000000" w:rsidRPr="00000000">
        <w:rPr>
          <w:i w:val="1"/>
          <w:color w:val="1c4587"/>
          <w:highlight w:val="white"/>
          <w:rtl w:val="0"/>
        </w:rPr>
        <w:t xml:space="preserve">Why don't the Council cut down on using so many market inspectors. I have never seen as many as this in 40 years. Why does the Council need so many?</w:t>
      </w:r>
    </w:p>
    <w:p w:rsidR="00000000" w:rsidDel="00000000" w:rsidP="00000000" w:rsidRDefault="00000000" w:rsidRPr="00000000" w14:paraId="00000127">
      <w:pPr>
        <w:jc w:val="both"/>
        <w:rPr>
          <w:i w:val="1"/>
          <w:color w:val="1c4587"/>
          <w:highlight w:val="white"/>
        </w:rPr>
      </w:pPr>
      <w:r w:rsidDel="00000000" w:rsidR="00000000" w:rsidRPr="00000000">
        <w:rPr>
          <w:rtl w:val="0"/>
        </w:rPr>
      </w:r>
    </w:p>
    <w:p w:rsidR="00000000" w:rsidDel="00000000" w:rsidP="00000000" w:rsidRDefault="00000000" w:rsidRPr="00000000" w14:paraId="00000128">
      <w:pPr>
        <w:jc w:val="both"/>
        <w:rPr>
          <w:i w:val="1"/>
          <w:color w:val="1c4587"/>
          <w:highlight w:val="white"/>
        </w:rPr>
      </w:pPr>
      <w:r w:rsidDel="00000000" w:rsidR="00000000" w:rsidRPr="00000000">
        <w:rPr>
          <w:i w:val="1"/>
          <w:color w:val="1c4587"/>
          <w:highlight w:val="white"/>
          <w:rtl w:val="0"/>
        </w:rPr>
        <w:t xml:space="preserve">Surely in these tough times you can cut 5 inspectors from the pay roll that might keep our rents from rising.</w:t>
      </w:r>
    </w:p>
    <w:p w:rsidR="00000000" w:rsidDel="00000000" w:rsidP="00000000" w:rsidRDefault="00000000" w:rsidRPr="00000000" w14:paraId="00000129">
      <w:pPr>
        <w:jc w:val="both"/>
        <w:rPr>
          <w:b w:val="1"/>
          <w:i w:val="1"/>
          <w:color w:val="1c4587"/>
          <w:highlight w:val="white"/>
        </w:rPr>
      </w:pPr>
      <w:r w:rsidDel="00000000" w:rsidR="00000000" w:rsidRPr="00000000">
        <w:rPr>
          <w:b w:val="1"/>
          <w:i w:val="1"/>
          <w:color w:val="1c4587"/>
          <w:highlight w:val="white"/>
          <w:rtl w:val="0"/>
        </w:rPr>
        <w:t xml:space="preserve">Ridley Road trader</w:t>
      </w:r>
    </w:p>
    <w:p w:rsidR="00000000" w:rsidDel="00000000" w:rsidP="00000000" w:rsidRDefault="00000000" w:rsidRPr="00000000" w14:paraId="0000012A">
      <w:pPr>
        <w:jc w:val="both"/>
        <w:rPr>
          <w:i w:val="1"/>
          <w:color w:val="1c4587"/>
          <w:highlight w:val="white"/>
        </w:rPr>
      </w:pPr>
      <w:r w:rsidDel="00000000" w:rsidR="00000000" w:rsidRPr="00000000">
        <w:rPr>
          <w:rtl w:val="0"/>
        </w:rPr>
      </w:r>
    </w:p>
    <w:p w:rsidR="00000000" w:rsidDel="00000000" w:rsidP="00000000" w:rsidRDefault="00000000" w:rsidRPr="00000000" w14:paraId="0000012B">
      <w:pPr>
        <w:jc w:val="both"/>
        <w:rPr>
          <w:i w:val="1"/>
          <w:color w:val="1c4587"/>
          <w:highlight w:val="white"/>
        </w:rPr>
      </w:pPr>
      <w:r w:rsidDel="00000000" w:rsidR="00000000" w:rsidRPr="00000000">
        <w:rPr>
          <w:i w:val="1"/>
          <w:color w:val="1c4587"/>
          <w:highlight w:val="white"/>
          <w:rtl w:val="0"/>
        </w:rPr>
        <w:t xml:space="preserve">Your proposed 12% increase for the weekly rent is way above the rate of inflation. The fee for the month for our pitch will be £36, which will bring the total amount payable for the monthly rent to £361. We have two adjoining pitches, which will bring the total to £722. In the current unstable economic climate and due to our daily reduced takings, this proposed increase is far too high.</w:t>
      </w:r>
    </w:p>
    <w:p w:rsidR="00000000" w:rsidDel="00000000" w:rsidP="00000000" w:rsidRDefault="00000000" w:rsidRPr="00000000" w14:paraId="0000012C">
      <w:pPr>
        <w:jc w:val="both"/>
        <w:rPr>
          <w:i w:val="1"/>
          <w:color w:val="1c4587"/>
          <w:highlight w:val="white"/>
        </w:rPr>
      </w:pPr>
      <w:r w:rsidDel="00000000" w:rsidR="00000000" w:rsidRPr="00000000">
        <w:rPr>
          <w:rtl w:val="0"/>
        </w:rPr>
      </w:r>
    </w:p>
    <w:p w:rsidR="00000000" w:rsidDel="00000000" w:rsidP="00000000" w:rsidRDefault="00000000" w:rsidRPr="00000000" w14:paraId="0000012D">
      <w:pPr>
        <w:jc w:val="both"/>
        <w:rPr>
          <w:i w:val="1"/>
          <w:color w:val="1c4587"/>
          <w:highlight w:val="white"/>
        </w:rPr>
      </w:pPr>
      <w:r w:rsidDel="00000000" w:rsidR="00000000" w:rsidRPr="00000000">
        <w:rPr>
          <w:i w:val="1"/>
          <w:color w:val="1c4587"/>
          <w:highlight w:val="white"/>
          <w:rtl w:val="0"/>
        </w:rPr>
        <w:t xml:space="preserve">The Council should also take into consideration our increased storage rates and parking expenses, which have also escalated.</w:t>
      </w:r>
    </w:p>
    <w:p w:rsidR="00000000" w:rsidDel="00000000" w:rsidP="00000000" w:rsidRDefault="00000000" w:rsidRPr="00000000" w14:paraId="0000012E">
      <w:pPr>
        <w:jc w:val="both"/>
        <w:rPr>
          <w:b w:val="1"/>
          <w:i w:val="1"/>
          <w:color w:val="1c4587"/>
          <w:highlight w:val="white"/>
        </w:rPr>
      </w:pPr>
      <w:r w:rsidDel="00000000" w:rsidR="00000000" w:rsidRPr="00000000">
        <w:rPr>
          <w:b w:val="1"/>
          <w:i w:val="1"/>
          <w:color w:val="1c4587"/>
          <w:highlight w:val="white"/>
          <w:rtl w:val="0"/>
        </w:rPr>
        <w:t xml:space="preserve">Ridley Road trader</w:t>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t xml:space="preserve">The team recorded all questions and feedback from the drop in sessions separately. Please see link below:</w:t>
      </w:r>
    </w:p>
    <w:p w:rsidR="00000000" w:rsidDel="00000000" w:rsidP="00000000" w:rsidRDefault="00000000" w:rsidRPr="00000000" w14:paraId="00000131">
      <w:pPr>
        <w:jc w:val="both"/>
        <w:rPr/>
      </w:pPr>
      <w:hyperlink r:id="rId9">
        <w:r w:rsidDel="00000000" w:rsidR="00000000" w:rsidRPr="00000000">
          <w:rPr>
            <w:color w:val="1155cc"/>
            <w:u w:val="single"/>
            <w:rtl w:val="0"/>
          </w:rPr>
          <w:t xml:space="preserve">https://docs.google.com/spreadsheets/d/1FiIjWCVgKcK-u0eL9d1GLWoRBx8FDIRkeJudWyU2mE4/edit?usp=sharing</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FSAlbert-Bold"/>
  <w:font w:name="FSAlbert-Ligh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FiIjWCVgKcK-u0eL9d1GLWoRBx8FDIRkeJudWyU2mE4/edit?usp=sharing" TargetMode="External"/><Relationship Id="rId5" Type="http://schemas.openxmlformats.org/officeDocument/2006/relationships/styles" Target="styles.xml"/><Relationship Id="rId6" Type="http://schemas.openxmlformats.org/officeDocument/2006/relationships/hyperlink" Target="https://docs.google.com/spreadsheets/d/1FiIjWCVgKcK-u0eL9d1GLWoRBx8FDIRkeJudWyU2mE4/edit?usp=sharing" TargetMode="External"/><Relationship Id="rId7" Type="http://schemas.openxmlformats.org/officeDocument/2006/relationships/hyperlink" Target="https://docs.google.com/spreadsheets/d/1FiIjWCVgKcK-u0eL9d1GLWoRBx8FDIRkeJudWyU2mE4/edit?usp=sharing" TargetMode="External"/><Relationship Id="rId8" Type="http://schemas.openxmlformats.org/officeDocument/2006/relationships/hyperlink" Target="https://docs.google.com/spreadsheets/d/1FiIjWCVgKcK-u0eL9d1GLWoRBx8FDIRkeJudWyU2mE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